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10143">
      <w:pPr>
        <w:pStyle w:val="130"/>
        <w:framePr w:wrap="around" w:vAnchor="page" w:hAnchor="page" w:x="1486" w:y="1276"/>
        <w:rPr>
          <w:rFonts w:hint="eastAsia" w:hAnsi="MS Mincho" w:cs="MS Mincho" w:eastAsiaTheme="minorEastAsia"/>
        </w:rPr>
      </w:pPr>
      <w:r>
        <w:rPr>
          <w:rFonts w:ascii="Times New Roman"/>
        </w:rPr>
        <w:t>ICS</w:t>
      </w:r>
      <w:r>
        <w:rPr>
          <w:rFonts w:hint="eastAsia" w:hAnsi="MS Mincho" w:eastAsia="MS Mincho" w:cs="MS Mincho"/>
        </w:rPr>
        <w:t> </w:t>
      </w:r>
      <w:r>
        <w:rPr>
          <w:rFonts w:hAnsi="MS Mincho" w:cs="MS Mincho" w:eastAsiaTheme="minorEastAsia"/>
        </w:rPr>
        <w:t>XXX</w:t>
      </w:r>
    </w:p>
    <w:p w14:paraId="40BA491F">
      <w:pPr>
        <w:pStyle w:val="130"/>
        <w:framePr w:wrap="around" w:vAnchor="page" w:hAnchor="page" w:x="1486" w:y="1276"/>
        <w:rPr>
          <w:rFonts w:hint="eastAsia" w:hAnsi="黑体" w:eastAsiaTheme="minorEastAsia"/>
        </w:rPr>
      </w:pPr>
      <w:r>
        <w:rPr>
          <w:rFonts w:hint="eastAsia" w:hAnsi="MS Mincho" w:cs="MS Mincho" w:eastAsiaTheme="minorEastAsia"/>
        </w:rPr>
        <w:t xml:space="preserve">CCS </w:t>
      </w:r>
      <w:r>
        <w:rPr>
          <w:rFonts w:hAnsi="MS Mincho" w:cs="MS Mincho" w:eastAsiaTheme="minorEastAsia"/>
        </w:rPr>
        <w:t>XXX</w:t>
      </w:r>
    </w:p>
    <w:p w14:paraId="459405AD">
      <w:pPr>
        <w:pStyle w:val="130"/>
        <w:framePr w:wrap="around" w:vAnchor="page" w:hAnchor="page" w:x="1486" w:y="1276"/>
      </w:pPr>
    </w:p>
    <w:p w14:paraId="5AAA8866">
      <w:pPr>
        <w:pStyle w:val="81"/>
        <w:framePr w:w="7713" w:wrap="around" w:x="2340" w:y="2791"/>
        <w:rPr>
          <w:rFonts w:ascii="Times New Roman" w:hAnsi="Times New Roman"/>
          <w:sz w:val="84"/>
          <w:szCs w:val="84"/>
        </w:rPr>
      </w:pPr>
      <w:r>
        <w:rPr>
          <w:rFonts w:hint="eastAsia" w:ascii="Times New Roman" w:hAnsi="Times New Roman"/>
          <w:sz w:val="84"/>
          <w:szCs w:val="84"/>
        </w:rPr>
        <w:t>团体标准</w:t>
      </w:r>
    </w:p>
    <w:p w14:paraId="5B3FA6FE">
      <w:pPr>
        <w:pStyle w:val="104"/>
        <w:framePr w:wrap="around" w:x="1517" w:y="3901"/>
      </w:pPr>
      <w:r>
        <w:rPr>
          <w:rFonts w:hint="eastAsia" w:ascii="Times New Roman"/>
        </w:rPr>
        <w:t>T</w:t>
      </w:r>
      <w:r>
        <w:rPr>
          <w:rFonts w:ascii="Times New Roman"/>
        </w:rPr>
        <w:t>/</w:t>
      </w:r>
      <w:r>
        <w:rPr>
          <w:rFonts w:hint="eastAsia" w:ascii="Times New Roman"/>
        </w:rPr>
        <w:t>SDKJDS</w:t>
      </w:r>
      <w:r>
        <w:rPr>
          <w:rFonts w:hint="eastAsia"/>
        </w:rPr>
        <w:t>—XXXX</w:t>
      </w:r>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743C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33F6345E">
            <w:pPr>
              <w:pStyle w:val="94"/>
              <w:framePr w:wrap="around" w:x="1517" w:y="3901"/>
            </w:pPr>
          </w:p>
        </w:tc>
      </w:tr>
    </w:tbl>
    <w:p w14:paraId="4E76561C">
      <w:pPr>
        <w:pStyle w:val="104"/>
        <w:framePr w:wrap="around" w:x="1517" w:y="3901"/>
      </w:pPr>
    </w:p>
    <w:p w14:paraId="2CD25208">
      <w:pPr>
        <w:pStyle w:val="104"/>
        <w:framePr w:wrap="around" w:x="1517" w:y="3901"/>
      </w:pPr>
    </w:p>
    <w:p w14:paraId="5E809517">
      <w:pPr>
        <w:framePr w:w="9639" w:h="6974" w:hRule="exact" w:wrap="around" w:vAnchor="page" w:hAnchor="page" w:x="1419" w:y="6408" w:anchorLock="1"/>
      </w:pPr>
      <w:r>
        <w:rPr>
          <w:rFonts w:hint="eastAsia" w:ascii="黑体" w:hAnsi="黑体" w:eastAsia="黑体"/>
          <w:bCs/>
          <w:kern w:val="0"/>
          <w:sz w:val="52"/>
          <w:szCs w:val="20"/>
        </w:rPr>
        <w:t>跨境电商孵化基地建设与管理运行规范</w:t>
      </w:r>
    </w:p>
    <w:p w14:paraId="655CCA5B">
      <w:pPr>
        <w:pStyle w:val="115"/>
        <w:framePr w:h="6974" w:hRule="exact" w:wrap="around" w:x="1419"/>
        <w:textAlignment w:val="bottom"/>
      </w:pPr>
      <w:r>
        <w:fldChar w:fldCharType="begin">
          <w:ffData>
            <w:name w:val="ESTD_NAME"/>
            <w:enabled/>
            <w:calcOnExit w:val="0"/>
            <w:textInput>
              <w:default w:val="Specification of construction and management for cross-border e-commerce incubation bases"/>
            </w:textInput>
          </w:ffData>
        </w:fldChar>
      </w:r>
      <w:bookmarkStart w:id="0" w:name="ESTD_NAME"/>
      <w:r>
        <w:instrText xml:space="preserve"> FORMTEXT </w:instrText>
      </w:r>
      <w:r>
        <w:fldChar w:fldCharType="separate"/>
      </w:r>
      <w:r>
        <w:t>Specification of construction and management for cross-border e-commerce incubation bases</w:t>
      </w:r>
      <w:r>
        <w:fldChar w:fldCharType="end"/>
      </w:r>
      <w:bookmarkEnd w:id="0"/>
    </w:p>
    <w:p w14:paraId="33CBF41A">
      <w:pPr>
        <w:pStyle w:val="115"/>
        <w:framePr w:h="6974" w:hRule="exact" w:wrap="around" w:x="1419"/>
        <w:spacing w:before="180" w:line="240" w:lineRule="atLeast"/>
        <w:textAlignment w:val="bottom"/>
        <w:rPr>
          <w:szCs w:val="40"/>
        </w:rPr>
      </w:pPr>
      <w:r>
        <w:rPr>
          <w:rFonts w:hint="eastAsia"/>
          <w:szCs w:val="40"/>
        </w:rPr>
        <w:t>（征求意见稿）</w:t>
      </w:r>
    </w:p>
    <w:p w14:paraId="32606AA1">
      <w:pPr>
        <w:pStyle w:val="115"/>
        <w:framePr w:h="6974" w:hRule="exact" w:wrap="around" w:x="1419"/>
        <w:spacing w:before="936" w:beforeLines="300" w:after="93" w:afterLines="30" w:line="240" w:lineRule="auto"/>
        <w:textAlignment w:val="bottom"/>
        <w:rPr>
          <w:b/>
          <w:sz w:val="21"/>
        </w:rPr>
      </w:pPr>
    </w:p>
    <w:p w14:paraId="10E8CC8A">
      <w:pPr>
        <w:pStyle w:val="65"/>
        <w:framePr w:wrap="around" w:hAnchor="page" w:x="1381" w:y="12781"/>
      </w:pPr>
      <w:r>
        <w:rPr>
          <w:rFonts w:hint="eastAsia" w:ascii="黑体"/>
        </w:rPr>
        <w:t>XXXX-XX-XX</w:t>
      </w:r>
      <w:r>
        <w:rPr>
          <w:rFonts w:hint="eastAsia"/>
        </w:rPr>
        <w:t>发布</w:t>
      </w:r>
    </w:p>
    <w:p w14:paraId="4DFB96C9">
      <w:pPr>
        <w:pStyle w:val="148"/>
        <w:framePr w:wrap="around" w:hAnchor="page" w:x="6943" w:y="12730"/>
      </w:pPr>
      <w:r>
        <w:rPr>
          <w:rFonts w:hint="eastAsia" w:ascii="黑体"/>
        </w:rPr>
        <w:t>XXXX-XX-XX</w:t>
      </w:r>
      <w:r>
        <w:rPr>
          <w:rFonts w:hint="eastAsia"/>
        </w:rPr>
        <w:t>实施</w:t>
      </w:r>
    </w:p>
    <w:p w14:paraId="47D46FE4">
      <w:pPr>
        <w:pStyle w:val="141"/>
        <w:framePr w:wrap="around" w:x="2218" w:y="13735"/>
        <w:rPr>
          <w:spacing w:val="0"/>
        </w:rPr>
      </w:pPr>
      <w:r>
        <w:rPr>
          <w:rFonts w:hint="eastAsia" w:hAnsi="黑体"/>
          <w:sz w:val="30"/>
          <w:szCs w:val="30"/>
        </w:rPr>
        <w:t xml:space="preserve">山东省跨境电子商务协会 </w:t>
      </w:r>
      <w:r>
        <w:rPr>
          <w:rStyle w:val="51"/>
          <w:rFonts w:hint="eastAsia"/>
          <w:spacing w:val="0"/>
        </w:rPr>
        <w:t>发布</w:t>
      </w:r>
    </w:p>
    <w:p w14:paraId="35A9FC64">
      <w:pPr>
        <w:pStyle w:val="25"/>
        <w:ind w:firstLine="0" w:firstLineChars="0"/>
        <w:sectPr>
          <w:headerReference r:id="rId5" w:type="even"/>
          <w:footerReference r:id="rId6"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8172450</wp:posOffset>
                </wp:positionV>
                <wp:extent cx="6120130" cy="0"/>
                <wp:effectExtent l="0" t="0" r="0" b="0"/>
                <wp:wrapNone/>
                <wp:docPr id="28" name="Line 1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6.05pt;margin-top:643.5pt;height:0pt;width:481.9pt;z-index:251660288;mso-width-relative:page;mso-height-relative:page;" filled="f" stroked="t" coordsize="21600,21600" o:gfxdata="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UBu/62AAAAA0BAAAPAAAAAAAAAAEAIAAAACIAAABkcnMv&#10;ZG93bnJldi54bWxQSwECFAAUAAAACACHTuJAkYE3ZMoBAAChAwAADgAAAAAAAAABACAAAAAnAQAA&#10;ZHJzL2Uyb0RvYy54bWxQSwUGAAAAAAYABgBZAQAAY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-114935</wp:posOffset>
                </wp:positionH>
                <wp:positionV relativeFrom="paragraph">
                  <wp:posOffset>2686050</wp:posOffset>
                </wp:positionV>
                <wp:extent cx="6120130" cy="0"/>
                <wp:effectExtent l="0" t="0" r="0" b="0"/>
                <wp:wrapNone/>
                <wp:docPr id="27"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9.05pt;margin-top:211.5pt;height:0pt;width:481.9pt;z-index:251659264;mso-width-relative:page;mso-height-relative:page;" filled="f" stroked="t" coordsize="21600,21600" o:gfxdata="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d+stdgAAAALAQAADwAAAAAAAAAB&#10;ACAAAAAiAAAAZHJzL2Rvd25yZXYueG1sUEsBAhQAFAAAAAgAh07iQJKOyHnXAQAAowMAAA4AAAAA&#10;AAAAAQAgAAAAJwEAAGRycy9lMm9Eb2MueG1sUEsFBgAAAAAGAAYAWQEAAHAFAAAAAA==&#10;">
                <v:fill on="f" focussize="0,0"/>
                <v:stroke color="#000000" joinstyle="round"/>
                <v:imagedata o:title=""/>
                <o:lock v:ext="edit" aspectratio="f"/>
              </v:line>
            </w:pict>
          </mc:Fallback>
        </mc:AlternateContent>
      </w:r>
    </w:p>
    <w:sdt>
      <w:sdtPr>
        <w:rPr>
          <w:rFonts w:ascii="Times New Roman" w:hAnsi="Times New Roman" w:eastAsia="宋体" w:cs="Times New Roman"/>
          <w:color w:val="auto"/>
          <w:kern w:val="2"/>
          <w:sz w:val="21"/>
          <w:szCs w:val="24"/>
          <w:lang w:val="zh-CN"/>
        </w:rPr>
        <w:id w:val="-129012183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30D23B06">
          <w:pPr>
            <w:pStyle w:val="173"/>
            <w:spacing w:before="640" w:after="560" w:line="240" w:lineRule="auto"/>
            <w:jc w:val="center"/>
            <w:rPr>
              <w:rFonts w:ascii="黑体" w:hAnsi="Times New Roman" w:eastAsia="黑体" w:cs="Times New Roman"/>
              <w:color w:val="auto"/>
              <w:szCs w:val="20"/>
            </w:rPr>
          </w:pPr>
          <w:bookmarkStart w:id="1" w:name="_Toc504657703"/>
          <w:bookmarkStart w:id="2" w:name="_Toc502153915"/>
          <w:bookmarkStart w:id="3" w:name="_Toc41537465"/>
          <w:bookmarkStart w:id="4" w:name="_Toc499219805"/>
          <w:bookmarkStart w:id="5" w:name="_Toc502153963"/>
          <w:r>
            <w:rPr>
              <w:rFonts w:ascii="黑体" w:hAnsi="Times New Roman" w:eastAsia="黑体" w:cs="Times New Roman"/>
              <w:color w:val="auto"/>
              <w:szCs w:val="20"/>
            </w:rPr>
            <w:t>目</w:t>
          </w:r>
          <w:r>
            <w:rPr>
              <w:rFonts w:hint="eastAsia" w:ascii="黑体" w:hAnsi="Times New Roman" w:eastAsia="黑体" w:cs="Times New Roman"/>
              <w:color w:val="auto"/>
              <w:szCs w:val="20"/>
            </w:rPr>
            <w:t xml:space="preserve">    次</w:t>
          </w:r>
        </w:p>
        <w:p w14:paraId="2159FAD8">
          <w:pPr>
            <w:pStyle w:val="21"/>
            <w:spacing w:before="78" w:after="78"/>
            <w:rPr>
              <w:rFonts w:hint="eastAsia" w:hAnsi="宋体" w:cstheme="minorBidi"/>
              <w:szCs w:val="22"/>
              <w14:ligatures w14:val="standardContextual"/>
            </w:rPr>
          </w:pPr>
          <w:r>
            <w:rPr>
              <w:rFonts w:hAnsi="宋体"/>
            </w:rPr>
            <w:fldChar w:fldCharType="begin"/>
          </w:r>
          <w:r>
            <w:rPr>
              <w:rFonts w:hAnsi="宋体"/>
            </w:rPr>
            <w:instrText xml:space="preserve"> TOC \o "1-3" \h \z \u </w:instrText>
          </w:r>
          <w:r>
            <w:rPr>
              <w:rFonts w:hAnsi="宋体"/>
            </w:rPr>
            <w:fldChar w:fldCharType="separate"/>
          </w:r>
          <w:r>
            <w:fldChar w:fldCharType="begin"/>
          </w:r>
          <w:r>
            <w:instrText xml:space="preserve"> HYPERLINK \l "_Toc175234254" </w:instrText>
          </w:r>
          <w:r>
            <w:fldChar w:fldCharType="separate"/>
          </w:r>
          <w:r>
            <w:rPr>
              <w:rStyle w:val="46"/>
              <w:rFonts w:hint="eastAsia" w:hAnsi="宋体"/>
            </w:rPr>
            <w:t>前</w:t>
          </w:r>
          <w:r>
            <w:rPr>
              <w:rStyle w:val="46"/>
              <w:rFonts w:hint="eastAsia" w:hAnsi="宋体" w:cs="MS Mincho"/>
            </w:rPr>
            <w:t xml:space="preserve">  </w:t>
          </w:r>
          <w:r>
            <w:rPr>
              <w:rStyle w:val="46"/>
              <w:rFonts w:hint="eastAsia" w:hAnsi="宋体"/>
            </w:rPr>
            <w:t>言</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_Toc175234254 \h</w:instrText>
          </w:r>
          <w:r>
            <w:rPr>
              <w:rFonts w:hint="eastAsia" w:hAnsi="宋体"/>
            </w:rPr>
            <w:instrText xml:space="preserve"> </w:instrText>
          </w:r>
          <w:r>
            <w:rPr>
              <w:rFonts w:hAnsi="宋体"/>
            </w:rPr>
            <w:fldChar w:fldCharType="separate"/>
          </w:r>
          <w:r>
            <w:rPr>
              <w:rFonts w:hAnsi="宋体"/>
            </w:rPr>
            <w:t>II</w:t>
          </w:r>
          <w:r>
            <w:rPr>
              <w:rFonts w:hint="eastAsia" w:hAnsi="宋体"/>
            </w:rPr>
            <w:fldChar w:fldCharType="end"/>
          </w:r>
          <w:r>
            <w:rPr>
              <w:rFonts w:hint="eastAsia" w:hAnsi="宋体"/>
            </w:rPr>
            <w:fldChar w:fldCharType="end"/>
          </w:r>
        </w:p>
        <w:p w14:paraId="5224A05B">
          <w:pPr>
            <w:pStyle w:val="21"/>
            <w:spacing w:before="78" w:after="78"/>
            <w:rPr>
              <w:rFonts w:hint="eastAsia" w:hAnsi="宋体" w:cstheme="minorBidi"/>
              <w:szCs w:val="22"/>
              <w14:ligatures w14:val="standardContextual"/>
            </w:rPr>
          </w:pPr>
          <w:r>
            <w:fldChar w:fldCharType="begin"/>
          </w:r>
          <w:r>
            <w:instrText xml:space="preserve"> HYPERLINK \l "_Toc175234256" </w:instrText>
          </w:r>
          <w:r>
            <w:fldChar w:fldCharType="separate"/>
          </w:r>
          <w:r>
            <w:rPr>
              <w:rStyle w:val="46"/>
              <w:rFonts w:hint="eastAsia" w:hAnsi="宋体"/>
            </w:rPr>
            <w:t>1 范围</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_Toc175234256 \h</w:instrText>
          </w:r>
          <w:r>
            <w:rPr>
              <w:rFonts w:hint="eastAsia" w:hAnsi="宋体"/>
            </w:rPr>
            <w:instrText xml:space="preserve"> </w:instrText>
          </w:r>
          <w:r>
            <w:rPr>
              <w:rFonts w:hAnsi="宋体"/>
            </w:rPr>
            <w:fldChar w:fldCharType="separate"/>
          </w:r>
          <w:r>
            <w:rPr>
              <w:rFonts w:hAnsi="宋体"/>
            </w:rPr>
            <w:t>1</w:t>
          </w:r>
          <w:r>
            <w:rPr>
              <w:rFonts w:hint="eastAsia" w:hAnsi="宋体"/>
            </w:rPr>
            <w:fldChar w:fldCharType="end"/>
          </w:r>
          <w:r>
            <w:rPr>
              <w:rFonts w:hint="eastAsia" w:hAnsi="宋体"/>
            </w:rPr>
            <w:fldChar w:fldCharType="end"/>
          </w:r>
        </w:p>
        <w:p w14:paraId="6228A67D">
          <w:pPr>
            <w:pStyle w:val="21"/>
            <w:spacing w:before="78" w:after="78"/>
            <w:rPr>
              <w:rFonts w:hint="eastAsia" w:hAnsi="宋体" w:cstheme="minorBidi"/>
              <w:szCs w:val="22"/>
              <w14:ligatures w14:val="standardContextual"/>
            </w:rPr>
          </w:pPr>
          <w:r>
            <w:fldChar w:fldCharType="begin"/>
          </w:r>
          <w:r>
            <w:instrText xml:space="preserve"> HYPERLINK \l "_Toc175234257" </w:instrText>
          </w:r>
          <w:r>
            <w:fldChar w:fldCharType="separate"/>
          </w:r>
          <w:r>
            <w:rPr>
              <w:rStyle w:val="46"/>
              <w:rFonts w:hint="eastAsia" w:hAnsi="宋体"/>
            </w:rPr>
            <w:t>2 规范性引用文件</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_Toc175234257 \h</w:instrText>
          </w:r>
          <w:r>
            <w:rPr>
              <w:rFonts w:hint="eastAsia" w:hAnsi="宋体"/>
            </w:rPr>
            <w:instrText xml:space="preserve"> </w:instrText>
          </w:r>
          <w:r>
            <w:rPr>
              <w:rFonts w:hAnsi="宋体"/>
            </w:rPr>
            <w:fldChar w:fldCharType="separate"/>
          </w:r>
          <w:r>
            <w:rPr>
              <w:rFonts w:hAnsi="宋体"/>
            </w:rPr>
            <w:t>1</w:t>
          </w:r>
          <w:r>
            <w:rPr>
              <w:rFonts w:hint="eastAsia" w:hAnsi="宋体"/>
            </w:rPr>
            <w:fldChar w:fldCharType="end"/>
          </w:r>
          <w:r>
            <w:rPr>
              <w:rFonts w:hint="eastAsia" w:hAnsi="宋体"/>
            </w:rPr>
            <w:fldChar w:fldCharType="end"/>
          </w:r>
        </w:p>
        <w:p w14:paraId="4C87E4AC">
          <w:pPr>
            <w:pStyle w:val="21"/>
            <w:spacing w:before="78" w:after="78"/>
            <w:rPr>
              <w:rFonts w:hint="eastAsia" w:hAnsi="宋体" w:cstheme="minorBidi"/>
              <w:szCs w:val="22"/>
              <w14:ligatures w14:val="standardContextual"/>
            </w:rPr>
          </w:pPr>
          <w:r>
            <w:fldChar w:fldCharType="begin"/>
          </w:r>
          <w:r>
            <w:instrText xml:space="preserve"> HYPERLINK \l "_Toc175234258" </w:instrText>
          </w:r>
          <w:r>
            <w:fldChar w:fldCharType="separate"/>
          </w:r>
          <w:r>
            <w:rPr>
              <w:rStyle w:val="46"/>
              <w:rFonts w:hint="eastAsia" w:hAnsi="宋体"/>
            </w:rPr>
            <w:t>3 术语和定义</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_Toc175234258 \h</w:instrText>
          </w:r>
          <w:r>
            <w:rPr>
              <w:rFonts w:hint="eastAsia" w:hAnsi="宋体"/>
            </w:rPr>
            <w:instrText xml:space="preserve"> </w:instrText>
          </w:r>
          <w:r>
            <w:rPr>
              <w:rFonts w:hAnsi="宋体"/>
            </w:rPr>
            <w:fldChar w:fldCharType="separate"/>
          </w:r>
          <w:r>
            <w:rPr>
              <w:rFonts w:hAnsi="宋体"/>
            </w:rPr>
            <w:t>1</w:t>
          </w:r>
          <w:r>
            <w:rPr>
              <w:rFonts w:hint="eastAsia" w:hAnsi="宋体"/>
            </w:rPr>
            <w:fldChar w:fldCharType="end"/>
          </w:r>
          <w:r>
            <w:rPr>
              <w:rFonts w:hint="eastAsia" w:hAnsi="宋体"/>
            </w:rPr>
            <w:fldChar w:fldCharType="end"/>
          </w:r>
        </w:p>
        <w:p w14:paraId="145C7D78">
          <w:pPr>
            <w:pStyle w:val="21"/>
            <w:spacing w:before="78" w:after="78"/>
            <w:rPr>
              <w:rFonts w:hint="eastAsia" w:hAnsi="宋体" w:cstheme="minorBidi"/>
              <w:szCs w:val="22"/>
              <w14:ligatures w14:val="standardContextual"/>
            </w:rPr>
          </w:pPr>
          <w:r>
            <w:fldChar w:fldCharType="begin"/>
          </w:r>
          <w:r>
            <w:instrText xml:space="preserve"> HYPERLINK \l "_Toc175234259" </w:instrText>
          </w:r>
          <w:r>
            <w:fldChar w:fldCharType="separate"/>
          </w:r>
          <w:r>
            <w:rPr>
              <w:rStyle w:val="46"/>
              <w:rFonts w:hint="eastAsia" w:hAnsi="宋体"/>
            </w:rPr>
            <w:t>4 建设要求</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_Toc175234259 \h</w:instrText>
          </w:r>
          <w:r>
            <w:rPr>
              <w:rFonts w:hint="eastAsia" w:hAnsi="宋体"/>
            </w:rPr>
            <w:instrText xml:space="preserve"> </w:instrText>
          </w:r>
          <w:r>
            <w:rPr>
              <w:rFonts w:hAnsi="宋体"/>
            </w:rPr>
            <w:fldChar w:fldCharType="separate"/>
          </w:r>
          <w:r>
            <w:rPr>
              <w:rFonts w:hAnsi="宋体"/>
            </w:rPr>
            <w:t>1</w:t>
          </w:r>
          <w:r>
            <w:rPr>
              <w:rFonts w:hint="eastAsia" w:hAnsi="宋体"/>
            </w:rPr>
            <w:fldChar w:fldCharType="end"/>
          </w:r>
          <w:r>
            <w:rPr>
              <w:rFonts w:hint="eastAsia" w:hAnsi="宋体"/>
            </w:rPr>
            <w:fldChar w:fldCharType="end"/>
          </w:r>
        </w:p>
        <w:p w14:paraId="3B46160C">
          <w:pPr>
            <w:pStyle w:val="13"/>
            <w:ind w:firstLine="210"/>
            <w:rPr>
              <w:rFonts w:hint="eastAsia" w:hAnsi="宋体" w:cstheme="minorBidi"/>
              <w:szCs w:val="22"/>
              <w14:ligatures w14:val="standardContextual"/>
            </w:rPr>
          </w:pPr>
          <w:r>
            <w:fldChar w:fldCharType="begin"/>
          </w:r>
          <w:r>
            <w:instrText xml:space="preserve"> HYPERLINK \l "_Toc175234260" </w:instrText>
          </w:r>
          <w:r>
            <w:fldChar w:fldCharType="separate"/>
          </w:r>
          <w:r>
            <w:rPr>
              <w:rStyle w:val="46"/>
              <w:rFonts w:hint="eastAsia" w:hAnsi="宋体"/>
            </w:rPr>
            <w:t>4.1 一般要求</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_Toc175234260 \h</w:instrText>
          </w:r>
          <w:r>
            <w:rPr>
              <w:rFonts w:hint="eastAsia" w:hAnsi="宋体"/>
            </w:rPr>
            <w:instrText xml:space="preserve"> </w:instrText>
          </w:r>
          <w:r>
            <w:rPr>
              <w:rFonts w:hAnsi="宋体"/>
            </w:rPr>
            <w:fldChar w:fldCharType="separate"/>
          </w:r>
          <w:r>
            <w:rPr>
              <w:rFonts w:hAnsi="宋体"/>
            </w:rPr>
            <w:t>1</w:t>
          </w:r>
          <w:r>
            <w:rPr>
              <w:rFonts w:hint="eastAsia" w:hAnsi="宋体"/>
            </w:rPr>
            <w:fldChar w:fldCharType="end"/>
          </w:r>
          <w:r>
            <w:rPr>
              <w:rFonts w:hint="eastAsia" w:hAnsi="宋体"/>
            </w:rPr>
            <w:fldChar w:fldCharType="end"/>
          </w:r>
        </w:p>
        <w:p w14:paraId="0AC89FB5">
          <w:pPr>
            <w:pStyle w:val="13"/>
            <w:ind w:firstLine="210"/>
            <w:rPr>
              <w:rFonts w:hint="eastAsia" w:hAnsi="宋体" w:cstheme="minorBidi"/>
              <w:szCs w:val="22"/>
              <w14:ligatures w14:val="standardContextual"/>
            </w:rPr>
          </w:pPr>
          <w:r>
            <w:fldChar w:fldCharType="begin"/>
          </w:r>
          <w:r>
            <w:instrText xml:space="preserve"> HYPERLINK \l "_Toc175234261" </w:instrText>
          </w:r>
          <w:r>
            <w:fldChar w:fldCharType="separate"/>
          </w:r>
          <w:r>
            <w:rPr>
              <w:rStyle w:val="46"/>
              <w:rFonts w:hint="eastAsia" w:hAnsi="宋体"/>
            </w:rPr>
            <w:t>4.2 场地要求</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_Toc175234261 \h</w:instrText>
          </w:r>
          <w:r>
            <w:rPr>
              <w:rFonts w:hint="eastAsia" w:hAnsi="宋体"/>
            </w:rPr>
            <w:instrText xml:space="preserve"> </w:instrText>
          </w:r>
          <w:r>
            <w:rPr>
              <w:rFonts w:hAnsi="宋体"/>
            </w:rPr>
            <w:fldChar w:fldCharType="separate"/>
          </w:r>
          <w:r>
            <w:rPr>
              <w:rFonts w:hAnsi="宋体"/>
            </w:rPr>
            <w:t>1</w:t>
          </w:r>
          <w:r>
            <w:rPr>
              <w:rFonts w:hint="eastAsia" w:hAnsi="宋体"/>
            </w:rPr>
            <w:fldChar w:fldCharType="end"/>
          </w:r>
          <w:r>
            <w:rPr>
              <w:rFonts w:hint="eastAsia" w:hAnsi="宋体"/>
            </w:rPr>
            <w:fldChar w:fldCharType="end"/>
          </w:r>
        </w:p>
        <w:p w14:paraId="4DA391F5">
          <w:pPr>
            <w:pStyle w:val="13"/>
            <w:ind w:firstLine="210"/>
            <w:rPr>
              <w:rFonts w:hint="eastAsia" w:hAnsi="宋体" w:cstheme="minorBidi"/>
              <w:szCs w:val="22"/>
              <w14:ligatures w14:val="standardContextual"/>
            </w:rPr>
          </w:pPr>
          <w:r>
            <w:fldChar w:fldCharType="begin"/>
          </w:r>
          <w:r>
            <w:instrText xml:space="preserve"> HYPERLINK \l "_Toc175234262" </w:instrText>
          </w:r>
          <w:r>
            <w:fldChar w:fldCharType="separate"/>
          </w:r>
          <w:r>
            <w:rPr>
              <w:rStyle w:val="46"/>
              <w:rFonts w:hint="eastAsia" w:hAnsi="宋体"/>
            </w:rPr>
            <w:t>4.3 师资要求</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_Toc175234262 \h</w:instrText>
          </w:r>
          <w:r>
            <w:rPr>
              <w:rFonts w:hint="eastAsia" w:hAnsi="宋体"/>
            </w:rPr>
            <w:instrText xml:space="preserve"> </w:instrText>
          </w:r>
          <w:r>
            <w:rPr>
              <w:rFonts w:hAnsi="宋体"/>
            </w:rPr>
            <w:fldChar w:fldCharType="separate"/>
          </w:r>
          <w:r>
            <w:rPr>
              <w:rFonts w:hAnsi="宋体"/>
            </w:rPr>
            <w:t>2</w:t>
          </w:r>
          <w:r>
            <w:rPr>
              <w:rFonts w:hint="eastAsia" w:hAnsi="宋体"/>
            </w:rPr>
            <w:fldChar w:fldCharType="end"/>
          </w:r>
          <w:r>
            <w:rPr>
              <w:rFonts w:hint="eastAsia" w:hAnsi="宋体"/>
            </w:rPr>
            <w:fldChar w:fldCharType="end"/>
          </w:r>
        </w:p>
        <w:p w14:paraId="17234E7B">
          <w:pPr>
            <w:pStyle w:val="13"/>
            <w:ind w:firstLine="210"/>
            <w:rPr>
              <w:rFonts w:hint="eastAsia" w:hAnsi="宋体" w:cstheme="minorBidi"/>
              <w:szCs w:val="22"/>
              <w14:ligatures w14:val="standardContextual"/>
            </w:rPr>
          </w:pPr>
          <w:r>
            <w:fldChar w:fldCharType="begin"/>
          </w:r>
          <w:r>
            <w:instrText xml:space="preserve"> HYPERLINK \l "_Toc175234263" </w:instrText>
          </w:r>
          <w:r>
            <w:fldChar w:fldCharType="separate"/>
          </w:r>
          <w:r>
            <w:rPr>
              <w:rStyle w:val="46"/>
              <w:rFonts w:hint="eastAsia" w:hAnsi="宋体"/>
            </w:rPr>
            <w:t>4.4 培训能力要求</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_Toc175234263 \h</w:instrText>
          </w:r>
          <w:r>
            <w:rPr>
              <w:rFonts w:hint="eastAsia" w:hAnsi="宋体"/>
            </w:rPr>
            <w:instrText xml:space="preserve"> </w:instrText>
          </w:r>
          <w:r>
            <w:rPr>
              <w:rFonts w:hAnsi="宋体"/>
            </w:rPr>
            <w:fldChar w:fldCharType="separate"/>
          </w:r>
          <w:r>
            <w:rPr>
              <w:rFonts w:hAnsi="宋体"/>
            </w:rPr>
            <w:t>2</w:t>
          </w:r>
          <w:r>
            <w:rPr>
              <w:rFonts w:hint="eastAsia" w:hAnsi="宋体"/>
            </w:rPr>
            <w:fldChar w:fldCharType="end"/>
          </w:r>
          <w:r>
            <w:rPr>
              <w:rFonts w:hint="eastAsia" w:hAnsi="宋体"/>
            </w:rPr>
            <w:fldChar w:fldCharType="end"/>
          </w:r>
        </w:p>
        <w:p w14:paraId="40867C6E">
          <w:pPr>
            <w:pStyle w:val="13"/>
            <w:ind w:firstLine="210"/>
            <w:rPr>
              <w:rFonts w:hint="eastAsia" w:hAnsi="宋体" w:cstheme="minorBidi"/>
              <w:szCs w:val="22"/>
              <w14:ligatures w14:val="standardContextual"/>
            </w:rPr>
          </w:pPr>
          <w:r>
            <w:fldChar w:fldCharType="begin"/>
          </w:r>
          <w:r>
            <w:instrText xml:space="preserve"> HYPERLINK \l "_Toc175234264" </w:instrText>
          </w:r>
          <w:r>
            <w:fldChar w:fldCharType="separate"/>
          </w:r>
          <w:r>
            <w:rPr>
              <w:rStyle w:val="46"/>
              <w:rFonts w:hint="eastAsia" w:hAnsi="宋体"/>
            </w:rPr>
            <w:t>4.5 课程要求</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_Toc175234264 \h</w:instrText>
          </w:r>
          <w:r>
            <w:rPr>
              <w:rFonts w:hint="eastAsia" w:hAnsi="宋体"/>
            </w:rPr>
            <w:instrText xml:space="preserve"> </w:instrText>
          </w:r>
          <w:r>
            <w:rPr>
              <w:rFonts w:hAnsi="宋体"/>
            </w:rPr>
            <w:fldChar w:fldCharType="separate"/>
          </w:r>
          <w:r>
            <w:rPr>
              <w:rFonts w:hAnsi="宋体"/>
            </w:rPr>
            <w:t>2</w:t>
          </w:r>
          <w:r>
            <w:rPr>
              <w:rFonts w:hint="eastAsia" w:hAnsi="宋体"/>
            </w:rPr>
            <w:fldChar w:fldCharType="end"/>
          </w:r>
          <w:r>
            <w:rPr>
              <w:rFonts w:hint="eastAsia" w:hAnsi="宋体"/>
            </w:rPr>
            <w:fldChar w:fldCharType="end"/>
          </w:r>
        </w:p>
        <w:p w14:paraId="587677F6">
          <w:pPr>
            <w:pStyle w:val="21"/>
            <w:spacing w:before="78" w:after="78"/>
            <w:rPr>
              <w:rFonts w:hint="eastAsia" w:hAnsi="宋体" w:cstheme="minorBidi"/>
              <w:szCs w:val="22"/>
              <w14:ligatures w14:val="standardContextual"/>
            </w:rPr>
          </w:pPr>
          <w:r>
            <w:fldChar w:fldCharType="begin"/>
          </w:r>
          <w:r>
            <w:instrText xml:space="preserve"> HYPERLINK \l "_Toc175234267" </w:instrText>
          </w:r>
          <w:r>
            <w:fldChar w:fldCharType="separate"/>
          </w:r>
          <w:r>
            <w:rPr>
              <w:rStyle w:val="46"/>
              <w:rFonts w:hint="eastAsia" w:hAnsi="宋体"/>
            </w:rPr>
            <w:t>5 服务要求</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_Toc175234267 \h</w:instrText>
          </w:r>
          <w:r>
            <w:rPr>
              <w:rFonts w:hint="eastAsia" w:hAnsi="宋体"/>
            </w:rPr>
            <w:instrText xml:space="preserve"> </w:instrText>
          </w:r>
          <w:r>
            <w:rPr>
              <w:rFonts w:hAnsi="宋体"/>
            </w:rPr>
            <w:fldChar w:fldCharType="separate"/>
          </w:r>
          <w:r>
            <w:rPr>
              <w:rFonts w:hAnsi="宋体"/>
            </w:rPr>
            <w:t>2</w:t>
          </w:r>
          <w:r>
            <w:rPr>
              <w:rFonts w:hint="eastAsia" w:hAnsi="宋体"/>
            </w:rPr>
            <w:fldChar w:fldCharType="end"/>
          </w:r>
          <w:r>
            <w:rPr>
              <w:rFonts w:hint="eastAsia" w:hAnsi="宋体"/>
            </w:rPr>
            <w:fldChar w:fldCharType="end"/>
          </w:r>
        </w:p>
        <w:p w14:paraId="53E4F235">
          <w:pPr>
            <w:pStyle w:val="13"/>
            <w:ind w:firstLine="210"/>
            <w:rPr>
              <w:rFonts w:hint="eastAsia" w:hAnsi="宋体" w:cstheme="minorBidi"/>
              <w:szCs w:val="22"/>
              <w14:ligatures w14:val="standardContextual"/>
            </w:rPr>
          </w:pPr>
          <w:r>
            <w:fldChar w:fldCharType="begin"/>
          </w:r>
          <w:r>
            <w:instrText xml:space="preserve"> HYPERLINK \l "_Toc175234268" </w:instrText>
          </w:r>
          <w:r>
            <w:fldChar w:fldCharType="separate"/>
          </w:r>
          <w:r>
            <w:rPr>
              <w:rStyle w:val="46"/>
              <w:rFonts w:hint="eastAsia" w:hAnsi="宋体"/>
            </w:rPr>
            <w:t>5.1 服务对象</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_Toc175234268 \h</w:instrText>
          </w:r>
          <w:r>
            <w:rPr>
              <w:rFonts w:hint="eastAsia" w:hAnsi="宋体"/>
            </w:rPr>
            <w:instrText xml:space="preserve"> </w:instrText>
          </w:r>
          <w:r>
            <w:rPr>
              <w:rFonts w:hAnsi="宋体"/>
            </w:rPr>
            <w:fldChar w:fldCharType="separate"/>
          </w:r>
          <w:r>
            <w:rPr>
              <w:rFonts w:hAnsi="宋体"/>
            </w:rPr>
            <w:t>2</w:t>
          </w:r>
          <w:r>
            <w:rPr>
              <w:rFonts w:hint="eastAsia" w:hAnsi="宋体"/>
            </w:rPr>
            <w:fldChar w:fldCharType="end"/>
          </w:r>
          <w:r>
            <w:rPr>
              <w:rFonts w:hint="eastAsia" w:hAnsi="宋体"/>
            </w:rPr>
            <w:fldChar w:fldCharType="end"/>
          </w:r>
        </w:p>
        <w:p w14:paraId="112CACEE">
          <w:pPr>
            <w:pStyle w:val="13"/>
            <w:ind w:firstLine="210"/>
            <w:rPr>
              <w:rFonts w:hint="eastAsia" w:hAnsi="宋体" w:cstheme="minorBidi"/>
              <w:szCs w:val="22"/>
              <w14:ligatures w14:val="standardContextual"/>
            </w:rPr>
          </w:pPr>
          <w:r>
            <w:fldChar w:fldCharType="begin"/>
          </w:r>
          <w:r>
            <w:instrText xml:space="preserve"> HYPERLINK \l "_Toc175234269" </w:instrText>
          </w:r>
          <w:r>
            <w:fldChar w:fldCharType="separate"/>
          </w:r>
          <w:r>
            <w:rPr>
              <w:rStyle w:val="46"/>
              <w:rFonts w:hint="eastAsia" w:hAnsi="宋体"/>
            </w:rPr>
            <w:t>5.2 服务内容</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_Toc175234269 \h</w:instrText>
          </w:r>
          <w:r>
            <w:rPr>
              <w:rFonts w:hint="eastAsia" w:hAnsi="宋体"/>
            </w:rPr>
            <w:instrText xml:space="preserve"> </w:instrText>
          </w:r>
          <w:r>
            <w:rPr>
              <w:rFonts w:hAnsi="宋体"/>
            </w:rPr>
            <w:fldChar w:fldCharType="separate"/>
          </w:r>
          <w:r>
            <w:rPr>
              <w:rFonts w:hAnsi="宋体"/>
            </w:rPr>
            <w:t>3</w:t>
          </w:r>
          <w:r>
            <w:rPr>
              <w:rFonts w:hint="eastAsia" w:hAnsi="宋体"/>
            </w:rPr>
            <w:fldChar w:fldCharType="end"/>
          </w:r>
          <w:r>
            <w:rPr>
              <w:rFonts w:hint="eastAsia" w:hAnsi="宋体"/>
            </w:rPr>
            <w:fldChar w:fldCharType="end"/>
          </w:r>
        </w:p>
        <w:p w14:paraId="14D15EF8">
          <w:pPr>
            <w:pStyle w:val="21"/>
            <w:spacing w:before="78" w:after="78"/>
            <w:rPr>
              <w:rFonts w:hint="eastAsia" w:hAnsi="宋体" w:cstheme="minorBidi"/>
              <w:szCs w:val="22"/>
              <w14:ligatures w14:val="standardContextual"/>
            </w:rPr>
          </w:pPr>
          <w:r>
            <w:fldChar w:fldCharType="begin"/>
          </w:r>
          <w:r>
            <w:instrText xml:space="preserve"> HYPERLINK \l "_Toc175234272" </w:instrText>
          </w:r>
          <w:r>
            <w:fldChar w:fldCharType="separate"/>
          </w:r>
          <w:r>
            <w:rPr>
              <w:rStyle w:val="46"/>
              <w:rFonts w:hint="eastAsia" w:hAnsi="宋体"/>
            </w:rPr>
            <w:t>6 管理与运行</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_Toc175234272 \h</w:instrText>
          </w:r>
          <w:r>
            <w:rPr>
              <w:rFonts w:hint="eastAsia" w:hAnsi="宋体"/>
            </w:rPr>
            <w:instrText xml:space="preserve"> </w:instrText>
          </w:r>
          <w:r>
            <w:rPr>
              <w:rFonts w:hAnsi="宋体"/>
            </w:rPr>
            <w:fldChar w:fldCharType="separate"/>
          </w:r>
          <w:r>
            <w:rPr>
              <w:rFonts w:hAnsi="宋体"/>
            </w:rPr>
            <w:t>3</w:t>
          </w:r>
          <w:r>
            <w:rPr>
              <w:rFonts w:hint="eastAsia" w:hAnsi="宋体"/>
            </w:rPr>
            <w:fldChar w:fldCharType="end"/>
          </w:r>
          <w:r>
            <w:rPr>
              <w:rFonts w:hint="eastAsia" w:hAnsi="宋体"/>
            </w:rPr>
            <w:fldChar w:fldCharType="end"/>
          </w:r>
        </w:p>
        <w:p w14:paraId="3F351C25">
          <w:pPr>
            <w:pStyle w:val="13"/>
            <w:ind w:firstLine="210"/>
            <w:rPr>
              <w:rFonts w:hint="eastAsia" w:hAnsi="宋体" w:cstheme="minorBidi"/>
              <w:szCs w:val="22"/>
              <w14:ligatures w14:val="standardContextual"/>
            </w:rPr>
          </w:pPr>
          <w:r>
            <w:fldChar w:fldCharType="begin"/>
          </w:r>
          <w:r>
            <w:instrText xml:space="preserve"> HYPERLINK \l "_Toc175234273" </w:instrText>
          </w:r>
          <w:r>
            <w:fldChar w:fldCharType="separate"/>
          </w:r>
          <w:r>
            <w:rPr>
              <w:rStyle w:val="46"/>
              <w:rFonts w:hint="eastAsia" w:hAnsi="宋体"/>
            </w:rPr>
            <w:t>6.1 人员管理</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_Toc175234273 \h</w:instrText>
          </w:r>
          <w:r>
            <w:rPr>
              <w:rFonts w:hint="eastAsia" w:hAnsi="宋体"/>
            </w:rPr>
            <w:instrText xml:space="preserve"> </w:instrText>
          </w:r>
          <w:r>
            <w:rPr>
              <w:rFonts w:hAnsi="宋体"/>
            </w:rPr>
            <w:fldChar w:fldCharType="separate"/>
          </w:r>
          <w:r>
            <w:rPr>
              <w:rFonts w:hAnsi="宋体"/>
            </w:rPr>
            <w:t>3</w:t>
          </w:r>
          <w:r>
            <w:rPr>
              <w:rFonts w:hint="eastAsia" w:hAnsi="宋体"/>
            </w:rPr>
            <w:fldChar w:fldCharType="end"/>
          </w:r>
          <w:r>
            <w:rPr>
              <w:rFonts w:hint="eastAsia" w:hAnsi="宋体"/>
            </w:rPr>
            <w:fldChar w:fldCharType="end"/>
          </w:r>
        </w:p>
        <w:p w14:paraId="7862C7CB">
          <w:pPr>
            <w:pStyle w:val="13"/>
            <w:ind w:firstLine="210"/>
            <w:rPr>
              <w:rFonts w:hint="eastAsia" w:hAnsi="宋体" w:cstheme="minorBidi"/>
              <w:szCs w:val="22"/>
              <w14:ligatures w14:val="standardContextual"/>
            </w:rPr>
          </w:pPr>
          <w:r>
            <w:fldChar w:fldCharType="begin"/>
          </w:r>
          <w:r>
            <w:instrText xml:space="preserve"> HYPERLINK \l "_Toc175234277" </w:instrText>
          </w:r>
          <w:r>
            <w:fldChar w:fldCharType="separate"/>
          </w:r>
          <w:r>
            <w:rPr>
              <w:rStyle w:val="46"/>
              <w:rFonts w:hint="eastAsia" w:hAnsi="宋体"/>
            </w:rPr>
            <w:t>6.2 制度管理</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_Toc175234277 \h</w:instrText>
          </w:r>
          <w:r>
            <w:rPr>
              <w:rFonts w:hint="eastAsia" w:hAnsi="宋体"/>
            </w:rPr>
            <w:instrText xml:space="preserve"> </w:instrText>
          </w:r>
          <w:r>
            <w:rPr>
              <w:rFonts w:hAnsi="宋体"/>
            </w:rPr>
            <w:fldChar w:fldCharType="separate"/>
          </w:r>
          <w:r>
            <w:rPr>
              <w:rFonts w:hAnsi="宋体"/>
            </w:rPr>
            <w:t>3</w:t>
          </w:r>
          <w:r>
            <w:rPr>
              <w:rFonts w:hint="eastAsia" w:hAnsi="宋体"/>
            </w:rPr>
            <w:fldChar w:fldCharType="end"/>
          </w:r>
          <w:r>
            <w:rPr>
              <w:rFonts w:hint="eastAsia" w:hAnsi="宋体"/>
            </w:rPr>
            <w:fldChar w:fldCharType="end"/>
          </w:r>
        </w:p>
        <w:p w14:paraId="00979E61">
          <w:pPr>
            <w:pStyle w:val="13"/>
            <w:ind w:firstLine="210"/>
            <w:rPr>
              <w:rFonts w:hint="eastAsia" w:hAnsi="宋体" w:cstheme="minorBidi"/>
              <w:szCs w:val="22"/>
              <w14:ligatures w14:val="standardContextual"/>
            </w:rPr>
          </w:pPr>
          <w:r>
            <w:fldChar w:fldCharType="begin"/>
          </w:r>
          <w:r>
            <w:instrText xml:space="preserve"> HYPERLINK \l "_Toc175234278" </w:instrText>
          </w:r>
          <w:r>
            <w:fldChar w:fldCharType="separate"/>
          </w:r>
          <w:r>
            <w:rPr>
              <w:rStyle w:val="46"/>
              <w:rFonts w:hint="eastAsia" w:hAnsi="宋体"/>
            </w:rPr>
            <w:t>6.3 文档管理</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_Toc175234278 \h</w:instrText>
          </w:r>
          <w:r>
            <w:rPr>
              <w:rFonts w:hint="eastAsia" w:hAnsi="宋体"/>
            </w:rPr>
            <w:instrText xml:space="preserve"> </w:instrText>
          </w:r>
          <w:r>
            <w:rPr>
              <w:rFonts w:hAnsi="宋体"/>
            </w:rPr>
            <w:fldChar w:fldCharType="separate"/>
          </w:r>
          <w:r>
            <w:rPr>
              <w:rFonts w:hAnsi="宋体"/>
            </w:rPr>
            <w:t>4</w:t>
          </w:r>
          <w:r>
            <w:rPr>
              <w:rFonts w:hint="eastAsia" w:hAnsi="宋体"/>
            </w:rPr>
            <w:fldChar w:fldCharType="end"/>
          </w:r>
          <w:r>
            <w:rPr>
              <w:rFonts w:hint="eastAsia" w:hAnsi="宋体"/>
            </w:rPr>
            <w:fldChar w:fldCharType="end"/>
          </w:r>
        </w:p>
        <w:p w14:paraId="53A392D4">
          <w:pPr>
            <w:pStyle w:val="13"/>
            <w:ind w:firstLine="210"/>
            <w:rPr>
              <w:rFonts w:hint="eastAsia" w:hAnsi="宋体" w:cstheme="minorBidi"/>
              <w:szCs w:val="22"/>
              <w14:ligatures w14:val="standardContextual"/>
            </w:rPr>
          </w:pPr>
          <w:r>
            <w:fldChar w:fldCharType="begin"/>
          </w:r>
          <w:r>
            <w:instrText xml:space="preserve"> HYPERLINK \l "_Toc175234279" </w:instrText>
          </w:r>
          <w:r>
            <w:fldChar w:fldCharType="separate"/>
          </w:r>
          <w:r>
            <w:rPr>
              <w:rStyle w:val="46"/>
              <w:rFonts w:hint="eastAsia" w:hAnsi="宋体"/>
            </w:rPr>
            <w:t>6.4 数据安全管理</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_Toc175234279 \h</w:instrText>
          </w:r>
          <w:r>
            <w:rPr>
              <w:rFonts w:hint="eastAsia" w:hAnsi="宋体"/>
            </w:rPr>
            <w:instrText xml:space="preserve"> </w:instrText>
          </w:r>
          <w:r>
            <w:rPr>
              <w:rFonts w:hAnsi="宋体"/>
            </w:rPr>
            <w:fldChar w:fldCharType="separate"/>
          </w:r>
          <w:r>
            <w:rPr>
              <w:rFonts w:hAnsi="宋体"/>
            </w:rPr>
            <w:t>4</w:t>
          </w:r>
          <w:r>
            <w:rPr>
              <w:rFonts w:hint="eastAsia" w:hAnsi="宋体"/>
            </w:rPr>
            <w:fldChar w:fldCharType="end"/>
          </w:r>
          <w:r>
            <w:rPr>
              <w:rFonts w:hint="eastAsia" w:hAnsi="宋体"/>
            </w:rPr>
            <w:fldChar w:fldCharType="end"/>
          </w:r>
        </w:p>
        <w:p w14:paraId="4544B392">
          <w:pPr>
            <w:pStyle w:val="21"/>
            <w:spacing w:before="78" w:after="78"/>
            <w:rPr>
              <w:rFonts w:hint="eastAsia" w:hAnsi="宋体" w:cstheme="minorBidi"/>
              <w:szCs w:val="22"/>
              <w14:ligatures w14:val="standardContextual"/>
            </w:rPr>
          </w:pPr>
          <w:r>
            <w:fldChar w:fldCharType="begin"/>
          </w:r>
          <w:r>
            <w:instrText xml:space="preserve"> HYPERLINK \l "_Toc175234280" </w:instrText>
          </w:r>
          <w:r>
            <w:fldChar w:fldCharType="separate"/>
          </w:r>
          <w:r>
            <w:rPr>
              <w:rStyle w:val="46"/>
              <w:rFonts w:hint="eastAsia" w:hAnsi="宋体"/>
            </w:rPr>
            <w:t>7 服务质量管理</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_Toc175234280 \h</w:instrText>
          </w:r>
          <w:r>
            <w:rPr>
              <w:rFonts w:hint="eastAsia" w:hAnsi="宋体"/>
            </w:rPr>
            <w:instrText xml:space="preserve"> </w:instrText>
          </w:r>
          <w:r>
            <w:rPr>
              <w:rFonts w:hAnsi="宋体"/>
            </w:rPr>
            <w:fldChar w:fldCharType="separate"/>
          </w:r>
          <w:r>
            <w:rPr>
              <w:rFonts w:hAnsi="宋体"/>
            </w:rPr>
            <w:t>4</w:t>
          </w:r>
          <w:r>
            <w:rPr>
              <w:rFonts w:hint="eastAsia" w:hAnsi="宋体"/>
            </w:rPr>
            <w:fldChar w:fldCharType="end"/>
          </w:r>
          <w:r>
            <w:rPr>
              <w:rFonts w:hint="eastAsia" w:hAnsi="宋体"/>
            </w:rPr>
            <w:fldChar w:fldCharType="end"/>
          </w:r>
        </w:p>
        <w:p w14:paraId="77A9C433">
          <w:pPr>
            <w:pStyle w:val="13"/>
            <w:ind w:firstLine="210"/>
            <w:rPr>
              <w:rFonts w:hint="eastAsia" w:hAnsi="宋体" w:cstheme="minorBidi"/>
              <w:szCs w:val="22"/>
              <w14:ligatures w14:val="standardContextual"/>
            </w:rPr>
          </w:pPr>
          <w:r>
            <w:fldChar w:fldCharType="begin"/>
          </w:r>
          <w:r>
            <w:instrText xml:space="preserve"> HYPERLINK \l "_Toc175234281" </w:instrText>
          </w:r>
          <w:r>
            <w:fldChar w:fldCharType="separate"/>
          </w:r>
          <w:r>
            <w:rPr>
              <w:rStyle w:val="46"/>
              <w:rFonts w:hint="eastAsia" w:hAnsi="宋体"/>
            </w:rPr>
            <w:t>7.1 服务质量控制</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_Toc175234281 \h</w:instrText>
          </w:r>
          <w:r>
            <w:rPr>
              <w:rFonts w:hint="eastAsia" w:hAnsi="宋体"/>
            </w:rPr>
            <w:instrText xml:space="preserve"> </w:instrText>
          </w:r>
          <w:r>
            <w:rPr>
              <w:rFonts w:hAnsi="宋体"/>
            </w:rPr>
            <w:fldChar w:fldCharType="separate"/>
          </w:r>
          <w:r>
            <w:rPr>
              <w:rFonts w:hAnsi="宋体"/>
            </w:rPr>
            <w:t>4</w:t>
          </w:r>
          <w:r>
            <w:rPr>
              <w:rFonts w:hint="eastAsia" w:hAnsi="宋体"/>
            </w:rPr>
            <w:fldChar w:fldCharType="end"/>
          </w:r>
          <w:r>
            <w:rPr>
              <w:rFonts w:hint="eastAsia" w:hAnsi="宋体"/>
            </w:rPr>
            <w:fldChar w:fldCharType="end"/>
          </w:r>
        </w:p>
        <w:p w14:paraId="46D8C267">
          <w:pPr>
            <w:pStyle w:val="13"/>
            <w:ind w:firstLine="210"/>
            <w:rPr>
              <w:rFonts w:hint="eastAsia" w:hAnsi="宋体" w:cstheme="minorBidi"/>
              <w:szCs w:val="22"/>
              <w14:ligatures w14:val="standardContextual"/>
            </w:rPr>
          </w:pPr>
          <w:r>
            <w:fldChar w:fldCharType="begin"/>
          </w:r>
          <w:r>
            <w:instrText xml:space="preserve"> HYPERLINK \l "_Toc175234282" </w:instrText>
          </w:r>
          <w:r>
            <w:fldChar w:fldCharType="separate"/>
          </w:r>
          <w:r>
            <w:rPr>
              <w:rStyle w:val="46"/>
              <w:rFonts w:hint="eastAsia" w:hAnsi="宋体"/>
            </w:rPr>
            <w:t>7.2 投诉处理</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_Toc175234282 \h</w:instrText>
          </w:r>
          <w:r>
            <w:rPr>
              <w:rFonts w:hint="eastAsia" w:hAnsi="宋体"/>
            </w:rPr>
            <w:instrText xml:space="preserve"> </w:instrText>
          </w:r>
          <w:r>
            <w:rPr>
              <w:rFonts w:hAnsi="宋体"/>
            </w:rPr>
            <w:fldChar w:fldCharType="separate"/>
          </w:r>
          <w:r>
            <w:rPr>
              <w:rFonts w:hAnsi="宋体"/>
            </w:rPr>
            <w:t>4</w:t>
          </w:r>
          <w:r>
            <w:rPr>
              <w:rFonts w:hint="eastAsia" w:hAnsi="宋体"/>
            </w:rPr>
            <w:fldChar w:fldCharType="end"/>
          </w:r>
          <w:r>
            <w:rPr>
              <w:rFonts w:hint="eastAsia" w:hAnsi="宋体"/>
            </w:rPr>
            <w:fldChar w:fldCharType="end"/>
          </w:r>
        </w:p>
        <w:p w14:paraId="0C2F1B17">
          <w:r>
            <w:rPr>
              <w:rFonts w:ascii="宋体" w:hAnsi="宋体"/>
              <w:lang w:val="zh-CN"/>
            </w:rPr>
            <w:fldChar w:fldCharType="end"/>
          </w:r>
        </w:p>
      </w:sdtContent>
    </w:sdt>
    <w:p w14:paraId="2A5A1E29">
      <w:pPr>
        <w:pStyle w:val="142"/>
        <w:tabs>
          <w:tab w:val="center" w:pos="4677"/>
          <w:tab w:val="left" w:pos="8040"/>
        </w:tabs>
        <w:jc w:val="left"/>
      </w:pPr>
      <w:r>
        <w:tab/>
      </w:r>
      <w:bookmarkStart w:id="6" w:name="_Toc175234254"/>
      <w:r>
        <w:rPr>
          <w:rFonts w:hint="eastAsia"/>
        </w:rPr>
        <w:t>前</w:t>
      </w:r>
      <w:bookmarkStart w:id="7" w:name="BKQY"/>
      <w:r>
        <w:rPr>
          <w:rFonts w:hint="eastAsia" w:ascii="MS Mincho" w:hAnsi="MS Mincho" w:eastAsia="MS Mincho" w:cs="MS Mincho"/>
        </w:rPr>
        <w:t> </w:t>
      </w:r>
      <w:r>
        <w:rPr>
          <w:rFonts w:hint="eastAsia" w:ascii="MS Mincho" w:hAnsi="MS Mincho" w:cs="MS Mincho" w:eastAsiaTheme="minorEastAsia"/>
        </w:rPr>
        <w:t xml:space="preserve">  </w:t>
      </w:r>
      <w:r>
        <w:rPr>
          <w:rFonts w:hint="eastAsia" w:ascii="MS Mincho" w:hAnsi="MS Mincho" w:eastAsia="MS Mincho" w:cs="MS Mincho"/>
        </w:rPr>
        <w:t> </w:t>
      </w:r>
      <w:r>
        <w:rPr>
          <w:rFonts w:hint="eastAsia"/>
        </w:rPr>
        <w:t>言</w:t>
      </w:r>
      <w:bookmarkEnd w:id="1"/>
      <w:bookmarkEnd w:id="2"/>
      <w:bookmarkEnd w:id="3"/>
      <w:bookmarkEnd w:id="4"/>
      <w:bookmarkEnd w:id="5"/>
      <w:bookmarkEnd w:id="6"/>
      <w:bookmarkEnd w:id="7"/>
      <w:r>
        <w:tab/>
      </w:r>
    </w:p>
    <w:p w14:paraId="5E43DFC9">
      <w:pPr>
        <w:pStyle w:val="25"/>
      </w:pPr>
      <w:r>
        <w:rPr>
          <w:rFonts w:hint="eastAsia"/>
        </w:rPr>
        <w:t>本文件按照GB/T 1.1-2020《标准化工作导则  第1部分：标准化文件的结构和起草规则》的规定起草。</w:t>
      </w:r>
    </w:p>
    <w:p w14:paraId="6CED1A80">
      <w:pPr>
        <w:pStyle w:val="163"/>
        <w:ind w:firstLine="420"/>
      </w:pPr>
      <w:r>
        <w:rPr>
          <w:rFonts w:hint="eastAsia"/>
        </w:rPr>
        <w:t>请注意本文件的某些内容可能涉及专利。本文件的发布机构不承担识别专利的责任。</w:t>
      </w:r>
    </w:p>
    <w:p w14:paraId="5F1EA3B3">
      <w:pPr>
        <w:pStyle w:val="25"/>
      </w:pPr>
      <w:r>
        <w:t>本</w:t>
      </w:r>
      <w:r>
        <w:rPr>
          <w:rFonts w:hint="eastAsia"/>
        </w:rPr>
        <w:t>文件</w:t>
      </w:r>
      <w:r>
        <w:t>由</w:t>
      </w:r>
      <w:r>
        <w:rPr>
          <w:rFonts w:hint="eastAsia"/>
        </w:rPr>
        <w:t>山东省跨境电子商务协会提出、归口并组织实施</w:t>
      </w:r>
      <w:r>
        <w:t>。</w:t>
      </w:r>
    </w:p>
    <w:p w14:paraId="357AE5F7">
      <w:pPr>
        <w:pStyle w:val="25"/>
        <w:jc w:val="left"/>
        <w:rPr>
          <w:szCs w:val="22"/>
        </w:rPr>
      </w:pPr>
      <w:r>
        <w:rPr>
          <w:rFonts w:hint="eastAsia"/>
        </w:rPr>
        <w:t>本文件</w:t>
      </w:r>
      <w:r>
        <w:t>主要起草单位：</w:t>
      </w:r>
    </w:p>
    <w:p w14:paraId="46D509B3">
      <w:pPr>
        <w:ind w:firstLine="420" w:firstLineChars="200"/>
        <w:rPr>
          <w:rFonts w:ascii="宋体"/>
          <w:kern w:val="0"/>
          <w:szCs w:val="22"/>
        </w:rPr>
      </w:pPr>
      <w:r>
        <w:rPr>
          <w:rFonts w:hint="eastAsia" w:ascii="宋体"/>
          <w:kern w:val="0"/>
          <w:szCs w:val="22"/>
        </w:rPr>
        <w:t>本文件主要起草人：</w:t>
      </w:r>
    </w:p>
    <w:p w14:paraId="75E1F11D">
      <w:pPr>
        <w:pStyle w:val="25"/>
      </w:pPr>
    </w:p>
    <w:p w14:paraId="77EBE49C">
      <w:pPr>
        <w:widowControl/>
        <w:jc w:val="center"/>
      </w:pPr>
    </w:p>
    <w:p w14:paraId="0E4159A2">
      <w:pPr>
        <w:pStyle w:val="92"/>
        <w:sectPr>
          <w:headerReference r:id="rId7" w:type="default"/>
          <w:footerReference r:id="rId8" w:type="default"/>
          <w:pgSz w:w="11906" w:h="16838"/>
          <w:pgMar w:top="567" w:right="1134" w:bottom="1134" w:left="1418" w:header="1418" w:footer="1134" w:gutter="0"/>
          <w:pgNumType w:fmt="upperRoman" w:start="1"/>
          <w:cols w:space="720" w:num="1"/>
          <w:formProt w:val="0"/>
          <w:docGrid w:type="lines" w:linePitch="312" w:charSpace="0"/>
        </w:sectPr>
      </w:pPr>
    </w:p>
    <w:p w14:paraId="54237CA0">
      <w:pPr>
        <w:pStyle w:val="92"/>
      </w:pPr>
      <w:bookmarkStart w:id="8" w:name="_Toc175227802"/>
      <w:bookmarkStart w:id="9" w:name="_Toc170915089"/>
      <w:bookmarkStart w:id="10" w:name="_Toc170914834"/>
      <w:bookmarkStart w:id="11" w:name="_Toc175234255"/>
      <w:r>
        <w:rPr>
          <w:rFonts w:hint="eastAsia"/>
        </w:rPr>
        <w:t>跨境电商孵化基地建设与管理运行规范</w:t>
      </w:r>
      <w:bookmarkEnd w:id="8"/>
      <w:bookmarkEnd w:id="9"/>
      <w:bookmarkEnd w:id="10"/>
      <w:bookmarkEnd w:id="11"/>
    </w:p>
    <w:p w14:paraId="7070E3DC">
      <w:pPr>
        <w:pStyle w:val="168"/>
        <w:spacing w:before="312" w:beforeLines="100" w:after="312" w:afterLines="100"/>
        <w:ind w:left="0"/>
        <w:jc w:val="left"/>
      </w:pPr>
      <w:bookmarkStart w:id="12" w:name="_Toc41537467"/>
      <w:bookmarkStart w:id="13" w:name="_Toc175234256"/>
      <w:bookmarkStart w:id="14" w:name="_Toc499219807"/>
      <w:bookmarkStart w:id="15" w:name="_Toc502153965"/>
      <w:bookmarkStart w:id="16" w:name="_Toc502153917"/>
      <w:bookmarkStart w:id="17" w:name="_Toc498935273"/>
      <w:bookmarkStart w:id="18" w:name="_Toc504657706"/>
      <w:r>
        <w:rPr>
          <w:rFonts w:hint="eastAsia"/>
        </w:rPr>
        <w:t>范围</w:t>
      </w:r>
      <w:bookmarkEnd w:id="12"/>
      <w:bookmarkEnd w:id="13"/>
      <w:bookmarkEnd w:id="14"/>
      <w:bookmarkEnd w:id="15"/>
      <w:bookmarkEnd w:id="16"/>
      <w:bookmarkEnd w:id="17"/>
      <w:bookmarkEnd w:id="18"/>
    </w:p>
    <w:p w14:paraId="35E251AE">
      <w:pPr>
        <w:spacing w:line="276" w:lineRule="auto"/>
        <w:ind w:firstLine="403"/>
        <w:rPr>
          <w:rFonts w:hint="eastAsia" w:ascii="宋体" w:hAnsi="宋体"/>
          <w:szCs w:val="21"/>
        </w:rPr>
      </w:pPr>
      <w:bookmarkStart w:id="19" w:name="_Hlk175135284"/>
      <w:r>
        <w:rPr>
          <w:rFonts w:hint="eastAsia" w:ascii="宋体" w:hAnsi="宋体"/>
          <w:szCs w:val="21"/>
        </w:rPr>
        <w:t>本文件规定了跨境电商孵化基地服务的</w:t>
      </w:r>
      <w:bookmarkStart w:id="20" w:name="_Hlk175123211"/>
      <w:r>
        <w:rPr>
          <w:rFonts w:hint="eastAsia" w:ascii="宋体" w:hAnsi="宋体"/>
          <w:szCs w:val="21"/>
        </w:rPr>
        <w:t>建设要求、服务要求、管理与运行、</w:t>
      </w:r>
      <w:bookmarkEnd w:id="20"/>
      <w:r>
        <w:rPr>
          <w:rFonts w:hint="eastAsia" w:ascii="宋体" w:hAnsi="宋体"/>
          <w:szCs w:val="21"/>
        </w:rPr>
        <w:t>服务质量管理。</w:t>
      </w:r>
    </w:p>
    <w:bookmarkEnd w:id="19"/>
    <w:p w14:paraId="46644346">
      <w:pPr>
        <w:spacing w:line="276" w:lineRule="auto"/>
        <w:ind w:firstLine="403"/>
        <w:rPr>
          <w:rFonts w:hint="eastAsia" w:ascii="宋体" w:hAnsi="宋体"/>
          <w:szCs w:val="21"/>
        </w:rPr>
      </w:pPr>
      <w:r>
        <w:rPr>
          <w:rFonts w:hint="eastAsia" w:ascii="宋体" w:hAnsi="宋体"/>
          <w:szCs w:val="21"/>
        </w:rPr>
        <w:t>本文件适用于跨境电商孵化基地建设与管理运行工作。</w:t>
      </w:r>
    </w:p>
    <w:p w14:paraId="0F759DB6">
      <w:pPr>
        <w:pStyle w:val="168"/>
        <w:spacing w:before="312" w:beforeLines="100" w:after="312" w:afterLines="100"/>
        <w:ind w:left="0"/>
        <w:jc w:val="left"/>
      </w:pPr>
      <w:bookmarkStart w:id="21" w:name="_Toc175234257"/>
      <w:r>
        <w:rPr>
          <w:rFonts w:hint="eastAsia"/>
        </w:rPr>
        <w:t>规范性引用文件</w:t>
      </w:r>
      <w:bookmarkEnd w:id="21"/>
    </w:p>
    <w:p w14:paraId="2E301B52">
      <w:pPr>
        <w:spacing w:line="276" w:lineRule="auto"/>
        <w:ind w:firstLine="403"/>
        <w:rPr>
          <w:rFonts w:hint="eastAsia" w:ascii="宋体" w:hAnsi="宋体"/>
          <w:szCs w:val="21"/>
        </w:rPr>
      </w:pPr>
      <w:r>
        <w:rPr>
          <w:rFonts w:hint="eastAsia" w:ascii="宋体"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694E838">
      <w:pPr>
        <w:spacing w:line="276" w:lineRule="auto"/>
        <w:ind w:firstLine="403"/>
      </w:pPr>
      <w:r>
        <w:rPr>
          <w:rFonts w:hint="eastAsia" w:ascii="宋体" w:hAnsi="宋体"/>
          <w:color w:val="000000"/>
          <w:szCs w:val="21"/>
        </w:rPr>
        <w:t>GB 3096</w:t>
      </w:r>
      <w:r>
        <w:rPr>
          <w:szCs w:val="21"/>
        </w:rPr>
        <w:t xml:space="preserve">  </w:t>
      </w:r>
      <w:r>
        <w:rPr>
          <w:rFonts w:hint="eastAsia"/>
        </w:rPr>
        <w:t>声环境质量标准</w:t>
      </w:r>
    </w:p>
    <w:p w14:paraId="0E0DB086">
      <w:pPr>
        <w:spacing w:line="276" w:lineRule="auto"/>
        <w:ind w:firstLine="403"/>
        <w:rPr>
          <w:rFonts w:hint="eastAsia" w:ascii="宋体" w:hAnsi="宋体"/>
          <w:szCs w:val="21"/>
        </w:rPr>
      </w:pPr>
      <w:r>
        <w:rPr>
          <w:rFonts w:hint="eastAsia" w:ascii="宋体" w:hAnsi="宋体"/>
          <w:color w:val="000000"/>
          <w:szCs w:val="21"/>
        </w:rPr>
        <w:t xml:space="preserve">GB/T 18883  室内空气质量标准 </w:t>
      </w:r>
    </w:p>
    <w:p w14:paraId="199D4E24">
      <w:pPr>
        <w:pStyle w:val="168"/>
        <w:spacing w:before="312" w:beforeLines="100" w:after="312" w:afterLines="100"/>
        <w:ind w:left="0"/>
        <w:jc w:val="left"/>
      </w:pPr>
      <w:bookmarkStart w:id="22" w:name="_Toc175234258"/>
      <w:r>
        <w:rPr>
          <w:rFonts w:hint="eastAsia"/>
        </w:rPr>
        <w:t>术语和定义</w:t>
      </w:r>
      <w:bookmarkEnd w:id="22"/>
    </w:p>
    <w:p w14:paraId="10E73490">
      <w:pPr>
        <w:rPr>
          <w:rFonts w:hint="eastAsia" w:ascii="黑体" w:hAnsi="黑体" w:eastAsia="黑体"/>
          <w:szCs w:val="21"/>
        </w:rPr>
      </w:pPr>
      <w:r>
        <w:rPr>
          <w:rFonts w:hint="eastAsia" w:ascii="黑体" w:hAnsi="黑体" w:eastAsia="黑体"/>
          <w:szCs w:val="21"/>
        </w:rPr>
        <w:t>3</w:t>
      </w:r>
      <w:r>
        <w:rPr>
          <w:rFonts w:ascii="黑体" w:hAnsi="黑体" w:eastAsia="黑体"/>
          <w:szCs w:val="21"/>
        </w:rPr>
        <w:t>.1</w:t>
      </w:r>
    </w:p>
    <w:p w14:paraId="10D83ADA">
      <w:pPr>
        <w:spacing w:line="276" w:lineRule="auto"/>
        <w:ind w:firstLine="420" w:firstLineChars="200"/>
        <w:rPr>
          <w:rFonts w:hint="eastAsia" w:ascii="黑体" w:hAnsi="黑体" w:eastAsia="黑体"/>
          <w:szCs w:val="21"/>
        </w:rPr>
      </w:pPr>
      <w:r>
        <w:rPr>
          <w:rFonts w:hint="eastAsia" w:ascii="黑体" w:hAnsi="黑体" w:eastAsia="黑体"/>
          <w:szCs w:val="21"/>
        </w:rPr>
        <w:t>跨境电商孵化基地</w:t>
      </w:r>
    </w:p>
    <w:p w14:paraId="52567C0F">
      <w:pPr>
        <w:spacing w:line="276" w:lineRule="auto"/>
        <w:ind w:firstLine="420" w:firstLineChars="200"/>
        <w:rPr>
          <w:rFonts w:hint="eastAsia" w:ascii="宋体" w:hAnsi="宋体"/>
          <w:szCs w:val="21"/>
        </w:rPr>
      </w:pPr>
      <w:commentRangeStart w:id="0"/>
      <w:r>
        <w:rPr>
          <w:rFonts w:hint="eastAsia" w:ascii="宋体" w:hAnsi="宋体"/>
          <w:szCs w:val="21"/>
        </w:rPr>
        <w:t>在山东注册或与山东培训机构有稳定合作关系、具有独立法人资格、具备跨境电商课程开设条件且有跨境电商人才培训与输送经历的机构。</w:t>
      </w:r>
      <w:commentRangeEnd w:id="0"/>
      <w:r>
        <w:rPr>
          <w:rStyle w:val="48"/>
        </w:rPr>
        <w:commentReference w:id="0"/>
      </w:r>
    </w:p>
    <w:p w14:paraId="5AE2347F">
      <w:pPr>
        <w:pStyle w:val="168"/>
        <w:spacing w:before="312" w:beforeLines="100" w:after="312" w:afterLines="100"/>
        <w:ind w:left="0"/>
        <w:jc w:val="left"/>
      </w:pPr>
      <w:bookmarkStart w:id="23" w:name="_Toc175234259"/>
      <w:r>
        <w:rPr>
          <w:rFonts w:hint="eastAsia"/>
        </w:rPr>
        <w:t>建设要求</w:t>
      </w:r>
      <w:bookmarkEnd w:id="23"/>
    </w:p>
    <w:p w14:paraId="3304DF4D">
      <w:pPr>
        <w:pStyle w:val="144"/>
        <w:numPr>
          <w:ilvl w:val="1"/>
          <w:numId w:val="1"/>
        </w:numPr>
        <w:spacing w:before="156" w:beforeLines="50" w:after="156" w:afterLines="50" w:line="276" w:lineRule="auto"/>
        <w:rPr>
          <w:rFonts w:hint="eastAsia" w:ascii="黑体" w:hAnsi="黑体" w:eastAsia="黑体"/>
        </w:rPr>
      </w:pPr>
      <w:bookmarkStart w:id="24" w:name="_Toc175234260"/>
      <w:r>
        <w:rPr>
          <w:rFonts w:hint="eastAsia" w:ascii="黑体" w:hAnsi="黑体" w:eastAsia="黑体"/>
        </w:rPr>
        <w:t>一般要求</w:t>
      </w:r>
      <w:bookmarkEnd w:id="24"/>
    </w:p>
    <w:p w14:paraId="2551F265">
      <w:pPr>
        <w:numPr>
          <w:ilvl w:val="2"/>
          <w:numId w:val="1"/>
        </w:numPr>
        <w:jc w:val="left"/>
        <w:rPr>
          <w:rFonts w:hint="eastAsia" w:ascii="宋体" w:hAnsi="宋体"/>
          <w:color w:val="000000"/>
          <w:szCs w:val="21"/>
        </w:rPr>
      </w:pPr>
      <w:r>
        <w:rPr>
          <w:rFonts w:hint="eastAsia" w:ascii="宋体" w:hAnsi="宋体"/>
          <w:color w:val="000000"/>
          <w:szCs w:val="21"/>
        </w:rPr>
        <w:t>孵化基地建设应遵循因地制宜、经济合理、安全适用、节约土地、节能减排的原则。</w:t>
      </w:r>
    </w:p>
    <w:p w14:paraId="3B590971">
      <w:pPr>
        <w:pStyle w:val="157"/>
        <w:numPr>
          <w:ilvl w:val="2"/>
          <w:numId w:val="1"/>
        </w:numPr>
        <w:ind w:firstLineChars="0"/>
        <w:rPr>
          <w:rFonts w:hint="eastAsia" w:ascii="宋体" w:hAnsi="宋体"/>
          <w:color w:val="000000"/>
          <w:szCs w:val="21"/>
        </w:rPr>
      </w:pPr>
      <w:commentRangeStart w:id="1"/>
      <w:r>
        <w:rPr>
          <w:rFonts w:hint="eastAsia" w:ascii="宋体" w:hAnsi="宋体"/>
          <w:color w:val="000000"/>
          <w:szCs w:val="21"/>
        </w:rPr>
        <w:t>应具有独立法人资格，成立时间1年以上，获得当地教育或人社部门的教育或职业资格培训资质，或市场监管部门批复的教育咨询资质，有独立的运营团队，宜获阿里国际站、亚马逊、Shopee、Lazada、Wish、乐天、eBay、TikTok 等主流跨境电商平台官方认定。</w:t>
      </w:r>
      <w:commentRangeEnd w:id="1"/>
      <w:r>
        <w:rPr>
          <w:rStyle w:val="48"/>
        </w:rPr>
        <w:commentReference w:id="1"/>
      </w:r>
    </w:p>
    <w:p w14:paraId="5E25DF2C">
      <w:pPr>
        <w:numPr>
          <w:ilvl w:val="2"/>
          <w:numId w:val="1"/>
        </w:numPr>
        <w:jc w:val="left"/>
        <w:rPr>
          <w:rFonts w:hint="eastAsia" w:ascii="宋体" w:hAnsi="宋体"/>
          <w:color w:val="000000"/>
          <w:szCs w:val="21"/>
        </w:rPr>
      </w:pPr>
      <w:r>
        <w:rPr>
          <w:rFonts w:hint="eastAsia" w:ascii="宋体" w:hAnsi="宋体"/>
          <w:color w:val="000000"/>
          <w:szCs w:val="21"/>
        </w:rPr>
        <w:t>应提供办公场所、会议室、培训场地、水电及信息化设施等后勤综合服务。</w:t>
      </w:r>
    </w:p>
    <w:p w14:paraId="09E6A84B">
      <w:pPr>
        <w:numPr>
          <w:ilvl w:val="2"/>
          <w:numId w:val="1"/>
        </w:numPr>
        <w:jc w:val="left"/>
        <w:rPr>
          <w:rFonts w:hint="eastAsia" w:ascii="宋体" w:hAnsi="宋体"/>
          <w:color w:val="000000"/>
          <w:szCs w:val="21"/>
        </w:rPr>
      </w:pPr>
      <w:r>
        <w:rPr>
          <w:rFonts w:hint="eastAsia" w:ascii="宋体" w:hAnsi="宋体"/>
          <w:color w:val="000000"/>
          <w:szCs w:val="21"/>
        </w:rPr>
        <w:t>应提供跨境电商孵化服务及交流空间。</w:t>
      </w:r>
    </w:p>
    <w:p w14:paraId="1B3B5F36">
      <w:pPr>
        <w:pStyle w:val="144"/>
        <w:numPr>
          <w:ilvl w:val="1"/>
          <w:numId w:val="1"/>
        </w:numPr>
        <w:spacing w:before="156" w:beforeLines="50" w:after="156" w:afterLines="50" w:line="276" w:lineRule="auto"/>
        <w:rPr>
          <w:rFonts w:hint="eastAsia" w:ascii="黑体" w:hAnsi="黑体" w:eastAsia="黑体"/>
        </w:rPr>
      </w:pPr>
      <w:bookmarkStart w:id="25" w:name="_Toc175234261"/>
      <w:r>
        <w:rPr>
          <w:rFonts w:hint="eastAsia" w:ascii="黑体" w:hAnsi="黑体" w:eastAsia="黑体"/>
        </w:rPr>
        <w:t>场地要求</w:t>
      </w:r>
      <w:bookmarkEnd w:id="25"/>
    </w:p>
    <w:p w14:paraId="5244A3FD">
      <w:pPr>
        <w:numPr>
          <w:ilvl w:val="2"/>
          <w:numId w:val="1"/>
        </w:numPr>
        <w:jc w:val="left"/>
        <w:rPr>
          <w:rFonts w:hint="eastAsia" w:ascii="宋体" w:hAnsi="宋体"/>
          <w:color w:val="000000"/>
          <w:szCs w:val="21"/>
        </w:rPr>
      </w:pPr>
      <w:r>
        <w:rPr>
          <w:rFonts w:hint="eastAsia" w:ascii="宋体" w:hAnsi="宋体"/>
          <w:color w:val="000000"/>
          <w:szCs w:val="21"/>
        </w:rPr>
        <w:t>宜选择位置适中、交通便利的区域作为孵化基地的办公地点。</w:t>
      </w:r>
    </w:p>
    <w:p w14:paraId="6C08E1FF">
      <w:pPr>
        <w:numPr>
          <w:ilvl w:val="2"/>
          <w:numId w:val="1"/>
        </w:numPr>
        <w:jc w:val="left"/>
        <w:rPr>
          <w:rFonts w:hint="eastAsia" w:ascii="宋体" w:hAnsi="宋体"/>
          <w:color w:val="000000"/>
          <w:szCs w:val="21"/>
        </w:rPr>
      </w:pPr>
      <w:commentRangeStart w:id="2"/>
      <w:r>
        <w:rPr>
          <w:rFonts w:hint="eastAsia" w:ascii="宋体" w:hAnsi="宋体"/>
          <w:color w:val="000000"/>
          <w:szCs w:val="21"/>
        </w:rPr>
        <w:t>独立办公场地应不小于200平米，并配备多媒体教学设备、电脑及模拟平台软件、实训平台账号、实操产品供应链等资源。</w:t>
      </w:r>
      <w:commentRangeEnd w:id="2"/>
      <w:r>
        <w:rPr>
          <w:rStyle w:val="48"/>
        </w:rPr>
        <w:commentReference w:id="2"/>
      </w:r>
    </w:p>
    <w:p w14:paraId="695CA4A0">
      <w:pPr>
        <w:numPr>
          <w:ilvl w:val="2"/>
          <w:numId w:val="1"/>
        </w:numPr>
        <w:jc w:val="left"/>
        <w:rPr>
          <w:rFonts w:hint="eastAsia" w:ascii="宋体" w:hAnsi="宋体"/>
          <w:color w:val="000000"/>
          <w:szCs w:val="21"/>
        </w:rPr>
      </w:pPr>
      <w:r>
        <w:rPr>
          <w:rFonts w:hint="eastAsia" w:ascii="宋体" w:hAnsi="宋体"/>
          <w:color w:val="000000"/>
          <w:szCs w:val="21"/>
        </w:rPr>
        <w:t>孵化基地建筑布局宜根据需求划分功能区，包括办公区、教学区、洽谈区、休闲娱乐区等。</w:t>
      </w:r>
    </w:p>
    <w:p w14:paraId="19193B34">
      <w:pPr>
        <w:numPr>
          <w:ilvl w:val="2"/>
          <w:numId w:val="1"/>
        </w:numPr>
        <w:jc w:val="left"/>
        <w:rPr>
          <w:rFonts w:hint="eastAsia" w:ascii="宋体" w:hAnsi="宋体"/>
          <w:color w:val="000000"/>
          <w:szCs w:val="21"/>
        </w:rPr>
      </w:pPr>
      <w:r>
        <w:rPr>
          <w:rFonts w:hint="eastAsia" w:ascii="宋体" w:hAnsi="宋体"/>
          <w:color w:val="000000"/>
          <w:szCs w:val="21"/>
        </w:rPr>
        <w:t>室内应具有良好的通风条件，宽敞明亮，自然采光好。室内空气质量应符合 GB/T 18883的规定。</w:t>
      </w:r>
    </w:p>
    <w:p w14:paraId="4FA79E51">
      <w:pPr>
        <w:numPr>
          <w:ilvl w:val="2"/>
          <w:numId w:val="1"/>
        </w:numPr>
        <w:jc w:val="left"/>
        <w:rPr>
          <w:rFonts w:hint="eastAsia" w:ascii="宋体" w:hAnsi="宋体" w:cs="宋体"/>
          <w:color w:val="000000"/>
          <w:szCs w:val="21"/>
        </w:rPr>
      </w:pPr>
      <w:r>
        <w:rPr>
          <w:rFonts w:hint="eastAsia" w:ascii="宋体" w:hAnsi="宋体"/>
          <w:color w:val="000000"/>
          <w:szCs w:val="21"/>
        </w:rPr>
        <w:t>孵化基地内声环境质量应符合 GB 3096 中的1类声环境功能区要求。</w:t>
      </w:r>
      <w:r>
        <w:rPr>
          <w:rFonts w:hint="eastAsia" w:ascii="宋体" w:hAnsi="宋体" w:cs="宋体"/>
          <w:color w:val="000000"/>
          <w:szCs w:val="21"/>
        </w:rPr>
        <w:t xml:space="preserve"> </w:t>
      </w:r>
    </w:p>
    <w:p w14:paraId="11873D5D">
      <w:pPr>
        <w:pStyle w:val="144"/>
        <w:numPr>
          <w:ilvl w:val="1"/>
          <w:numId w:val="1"/>
        </w:numPr>
        <w:spacing w:before="156" w:beforeLines="50" w:after="156" w:afterLines="50" w:line="276" w:lineRule="auto"/>
        <w:rPr>
          <w:rFonts w:hint="eastAsia" w:ascii="黑体" w:hAnsi="黑体" w:eastAsia="黑体"/>
        </w:rPr>
      </w:pPr>
      <w:bookmarkStart w:id="26" w:name="_Toc175234262"/>
      <w:r>
        <w:rPr>
          <w:rFonts w:hint="eastAsia" w:ascii="黑体" w:hAnsi="黑体" w:eastAsia="黑体"/>
        </w:rPr>
        <w:t>师资要求</w:t>
      </w:r>
      <w:bookmarkEnd w:id="26"/>
    </w:p>
    <w:p w14:paraId="553256C0">
      <w:pPr>
        <w:ind w:firstLine="420" w:firstLineChars="200"/>
        <w:jc w:val="left"/>
        <w:rPr>
          <w:rFonts w:hint="eastAsia" w:ascii="宋体" w:hAnsi="宋体"/>
          <w:color w:val="000000"/>
          <w:szCs w:val="21"/>
        </w:rPr>
      </w:pPr>
      <w:commentRangeStart w:id="3"/>
      <w:r>
        <w:rPr>
          <w:rFonts w:hint="eastAsia" w:ascii="宋体" w:hAnsi="宋体"/>
          <w:color w:val="000000"/>
          <w:szCs w:val="21"/>
        </w:rPr>
        <w:t>应有5名以上跨境电商相关专业的全职或兼职教师，教师应有丰富的实训经验、有相关培训资质证书或企业实操2年以上经验。</w:t>
      </w:r>
      <w:commentRangeEnd w:id="3"/>
      <w:r>
        <w:rPr>
          <w:rStyle w:val="48"/>
        </w:rPr>
        <w:commentReference w:id="3"/>
      </w:r>
    </w:p>
    <w:p w14:paraId="1E7B175A">
      <w:pPr>
        <w:pStyle w:val="144"/>
        <w:numPr>
          <w:ilvl w:val="1"/>
          <w:numId w:val="1"/>
        </w:numPr>
        <w:spacing w:before="156" w:beforeLines="50" w:after="156" w:afterLines="50" w:line="276" w:lineRule="auto"/>
        <w:rPr>
          <w:rFonts w:hint="eastAsia" w:ascii="黑体" w:hAnsi="黑体" w:eastAsia="黑体"/>
        </w:rPr>
      </w:pPr>
      <w:bookmarkStart w:id="27" w:name="_Toc175234263"/>
      <w:r>
        <w:rPr>
          <w:rFonts w:hint="eastAsia" w:ascii="黑体" w:hAnsi="黑体" w:eastAsia="黑体"/>
        </w:rPr>
        <w:t>培训能力要求</w:t>
      </w:r>
      <w:bookmarkEnd w:id="27"/>
    </w:p>
    <w:p w14:paraId="03C932A1">
      <w:pPr>
        <w:ind w:firstLine="420" w:firstLineChars="200"/>
        <w:jc w:val="left"/>
        <w:rPr>
          <w:rFonts w:hint="eastAsia" w:ascii="宋体" w:hAnsi="宋体"/>
          <w:color w:val="000000"/>
          <w:szCs w:val="21"/>
        </w:rPr>
      </w:pPr>
      <w:r>
        <w:rPr>
          <w:rFonts w:hint="eastAsia" w:ascii="宋体" w:hAnsi="宋体"/>
          <w:color w:val="000000"/>
          <w:szCs w:val="21"/>
        </w:rPr>
        <w:t>年</w:t>
      </w:r>
      <w:commentRangeStart w:id="4"/>
      <w:r>
        <w:rPr>
          <w:rFonts w:hint="eastAsia" w:ascii="宋体" w:hAnsi="宋体"/>
          <w:color w:val="000000"/>
          <w:szCs w:val="21"/>
        </w:rPr>
        <w:t>培训跨境电商企业数量应超过100家或培训人数超过200人，其中新开设有跨境电商进出口实绩的线上店铺数量应超过20家。</w:t>
      </w:r>
      <w:commentRangeEnd w:id="4"/>
      <w:r>
        <w:rPr>
          <w:rStyle w:val="48"/>
        </w:rPr>
        <w:commentReference w:id="4"/>
      </w:r>
    </w:p>
    <w:p w14:paraId="5F9A931F">
      <w:pPr>
        <w:pStyle w:val="144"/>
        <w:numPr>
          <w:ilvl w:val="1"/>
          <w:numId w:val="1"/>
        </w:numPr>
        <w:spacing w:before="156" w:beforeLines="50" w:after="156" w:afterLines="50" w:line="276" w:lineRule="auto"/>
        <w:rPr>
          <w:rFonts w:hint="eastAsia" w:ascii="黑体" w:hAnsi="黑体" w:eastAsia="黑体"/>
        </w:rPr>
      </w:pPr>
      <w:commentRangeStart w:id="5"/>
      <w:bookmarkStart w:id="28" w:name="_Toc175234264"/>
      <w:r>
        <w:rPr>
          <w:rFonts w:hint="eastAsia" w:ascii="黑体" w:hAnsi="黑体" w:eastAsia="黑体"/>
        </w:rPr>
        <w:t>课程要求</w:t>
      </w:r>
      <w:commentRangeEnd w:id="5"/>
      <w:r>
        <w:rPr>
          <w:rStyle w:val="48"/>
          <w:rFonts w:ascii="Times New Roman"/>
          <w:kern w:val="2"/>
        </w:rPr>
        <w:commentReference w:id="5"/>
      </w:r>
      <w:bookmarkEnd w:id="28"/>
    </w:p>
    <w:p w14:paraId="7B4AC3AD">
      <w:pPr>
        <w:pStyle w:val="144"/>
        <w:numPr>
          <w:ilvl w:val="2"/>
          <w:numId w:val="1"/>
        </w:numPr>
        <w:spacing w:before="156" w:beforeLines="50" w:after="156" w:afterLines="50" w:line="276" w:lineRule="auto"/>
        <w:rPr>
          <w:rFonts w:hint="eastAsia" w:ascii="黑体" w:hAnsi="黑体" w:eastAsia="黑体"/>
        </w:rPr>
      </w:pPr>
      <w:bookmarkStart w:id="29" w:name="_Toc175227812"/>
      <w:bookmarkStart w:id="30" w:name="_Toc175234265"/>
      <w:r>
        <w:rPr>
          <w:rFonts w:hint="eastAsia" w:ascii="黑体" w:hAnsi="黑体" w:eastAsia="黑体"/>
        </w:rPr>
        <w:t>孵化项目培训课程</w:t>
      </w:r>
      <w:bookmarkEnd w:id="29"/>
      <w:bookmarkEnd w:id="30"/>
    </w:p>
    <w:p w14:paraId="46F7EEF2">
      <w:pPr>
        <w:ind w:left="850" w:leftChars="200" w:hanging="430" w:hangingChars="205"/>
        <w:rPr>
          <w:rFonts w:hint="eastAsia" w:ascii="宋体" w:hAnsi="宋体"/>
          <w:szCs w:val="21"/>
        </w:rPr>
      </w:pPr>
      <w:r>
        <w:rPr>
          <w:rFonts w:hint="eastAsia" w:ascii="宋体" w:hAnsi="宋体"/>
          <w:szCs w:val="21"/>
        </w:rPr>
        <w:t>孵化项目培训课程应包括理论讲解和实操训练，内容包含但不限于以下内容：</w:t>
      </w:r>
    </w:p>
    <w:p w14:paraId="660D8E57">
      <w:pPr>
        <w:ind w:left="850" w:leftChars="200" w:hanging="430" w:hangingChars="205"/>
        <w:rPr>
          <w:rFonts w:hint="eastAsia" w:ascii="宋体" w:hAnsi="宋体"/>
          <w:szCs w:val="21"/>
        </w:rPr>
      </w:pPr>
      <w:r>
        <w:rPr>
          <w:rFonts w:hint="eastAsia" w:ascii="宋体" w:hAnsi="宋体"/>
          <w:szCs w:val="21"/>
        </w:rPr>
        <w:t>——运营平台基础：进行运营平台店铺购物及后台界面演示，根据市场产品数据变化，给出相关建议；</w:t>
      </w:r>
    </w:p>
    <w:p w14:paraId="7C687902">
      <w:pPr>
        <w:ind w:left="850" w:leftChars="200" w:hanging="430" w:hangingChars="205"/>
        <w:rPr>
          <w:rFonts w:hint="eastAsia" w:ascii="宋体" w:hAnsi="宋体"/>
          <w:szCs w:val="21"/>
        </w:rPr>
      </w:pPr>
      <w:r>
        <w:rPr>
          <w:rFonts w:hint="eastAsia" w:ascii="宋体" w:hAnsi="宋体"/>
          <w:szCs w:val="21"/>
        </w:rPr>
        <w:t>——产品上传：包括不同站点全品类单品上传、批量表格上传及下载、批量上传表格实际应用等，培训产品文案编辑及日常产品上架管理要求；</w:t>
      </w:r>
    </w:p>
    <w:p w14:paraId="37EEFFF1">
      <w:pPr>
        <w:ind w:left="850" w:leftChars="200" w:hanging="430" w:hangingChars="205"/>
        <w:rPr>
          <w:rFonts w:hint="eastAsia" w:ascii="宋体" w:hAnsi="宋体"/>
          <w:szCs w:val="21"/>
        </w:rPr>
      </w:pPr>
      <w:r>
        <w:rPr>
          <w:rFonts w:hint="eastAsia" w:ascii="宋体" w:hAnsi="宋体"/>
          <w:szCs w:val="21"/>
        </w:rPr>
        <w:t>——关键词定位：包括关键词相关软件应用、关键词筛选方法和使用技巧、关键词高级优化等；</w:t>
      </w:r>
    </w:p>
    <w:p w14:paraId="70988CC2">
      <w:pPr>
        <w:ind w:left="850" w:leftChars="200" w:hanging="430" w:hangingChars="205"/>
        <w:rPr>
          <w:rFonts w:hint="eastAsia" w:ascii="宋体" w:hAnsi="宋体"/>
          <w:szCs w:val="21"/>
        </w:rPr>
      </w:pPr>
      <w:r>
        <w:rPr>
          <w:rFonts w:hint="eastAsia" w:ascii="宋体" w:hAnsi="宋体"/>
          <w:szCs w:val="21"/>
        </w:rPr>
        <w:t>——客户服务：包括客服操作规范和行为准则讲解、常用回复技巧、中差评应对方法、反诉技能等；</w:t>
      </w:r>
    </w:p>
    <w:p w14:paraId="7B29E5E7">
      <w:pPr>
        <w:ind w:left="850" w:leftChars="200" w:hanging="430" w:hangingChars="205"/>
        <w:rPr>
          <w:rFonts w:hint="eastAsia" w:ascii="宋体" w:hAnsi="宋体"/>
          <w:szCs w:val="21"/>
        </w:rPr>
      </w:pPr>
      <w:r>
        <w:rPr>
          <w:rFonts w:hint="eastAsia" w:ascii="宋体" w:hAnsi="宋体"/>
          <w:szCs w:val="21"/>
        </w:rPr>
        <w:t>——品牌旗舰店打造：品牌旗舰店创建流程、设计方案、备案流程等；</w:t>
      </w:r>
    </w:p>
    <w:p w14:paraId="38C39F7E">
      <w:pPr>
        <w:ind w:left="850" w:leftChars="200" w:hanging="430" w:hangingChars="205"/>
        <w:rPr>
          <w:rFonts w:hint="eastAsia" w:ascii="宋体" w:hAnsi="宋体"/>
          <w:szCs w:val="21"/>
        </w:rPr>
      </w:pPr>
      <w:r>
        <w:rPr>
          <w:rFonts w:hint="eastAsia" w:ascii="宋体" w:hAnsi="宋体"/>
          <w:szCs w:val="21"/>
        </w:rPr>
        <w:t>——广告推广：广告类型解析、投放层级解读、店铺推广预算设置、广告竞价策略解读、广告投放、广告数据报表分析等；</w:t>
      </w:r>
    </w:p>
    <w:p w14:paraId="3A505431">
      <w:pPr>
        <w:ind w:left="850" w:leftChars="200" w:hanging="430" w:hangingChars="205"/>
        <w:rPr>
          <w:rFonts w:hint="eastAsia" w:ascii="宋体" w:hAnsi="宋体"/>
          <w:szCs w:val="21"/>
        </w:rPr>
      </w:pPr>
      <w:r>
        <w:rPr>
          <w:rFonts w:hint="eastAsia" w:ascii="宋体" w:hAnsi="宋体"/>
          <w:szCs w:val="21"/>
        </w:rPr>
        <w:t>——选品分析：市场容量分析、产品差异化分析、产品价格区间分析、品牌垄断性及品牌销量分析等；</w:t>
      </w:r>
    </w:p>
    <w:p w14:paraId="3C709F52">
      <w:pPr>
        <w:ind w:left="850" w:leftChars="200" w:hanging="430" w:hangingChars="205"/>
        <w:rPr>
          <w:rFonts w:hint="eastAsia" w:ascii="宋体" w:hAnsi="宋体"/>
          <w:szCs w:val="21"/>
        </w:rPr>
      </w:pPr>
      <w:r>
        <w:rPr>
          <w:rFonts w:hint="eastAsia" w:ascii="宋体" w:hAnsi="宋体"/>
          <w:szCs w:val="21"/>
        </w:rPr>
        <w:t>——供应链管理：包括跨境电商国际物流内涵、国际物流渠道、海关清关要求、海外仓、国际物流管理等。</w:t>
      </w:r>
    </w:p>
    <w:p w14:paraId="6E508A59">
      <w:pPr>
        <w:pStyle w:val="144"/>
        <w:numPr>
          <w:ilvl w:val="2"/>
          <w:numId w:val="1"/>
        </w:numPr>
        <w:spacing w:before="156" w:beforeLines="50" w:after="156" w:afterLines="50" w:line="276" w:lineRule="auto"/>
        <w:rPr>
          <w:rFonts w:hint="eastAsia" w:ascii="黑体" w:hAnsi="黑体" w:eastAsia="黑体"/>
        </w:rPr>
      </w:pPr>
      <w:bookmarkStart w:id="31" w:name="_Toc175227813"/>
      <w:bookmarkStart w:id="32" w:name="_Toc175234266"/>
      <w:r>
        <w:rPr>
          <w:rFonts w:hint="eastAsia" w:ascii="黑体" w:hAnsi="黑体" w:eastAsia="黑体"/>
        </w:rPr>
        <w:t>技能培训项目课程</w:t>
      </w:r>
      <w:bookmarkEnd w:id="31"/>
      <w:bookmarkEnd w:id="32"/>
    </w:p>
    <w:p w14:paraId="6DEB134E">
      <w:pPr>
        <w:ind w:left="850" w:leftChars="200" w:hanging="430" w:hangingChars="205"/>
        <w:rPr>
          <w:rFonts w:hint="eastAsia" w:ascii="宋体" w:hAnsi="宋体"/>
          <w:szCs w:val="21"/>
        </w:rPr>
      </w:pPr>
      <w:r>
        <w:rPr>
          <w:rFonts w:hint="eastAsia" w:ascii="宋体" w:hAnsi="宋体"/>
          <w:szCs w:val="21"/>
        </w:rPr>
        <w:t>技能培训项目课程应包括理论讲解和实操训练，内容包含但不限于以下内容：</w:t>
      </w:r>
    </w:p>
    <w:p w14:paraId="0899604F">
      <w:pPr>
        <w:ind w:left="850" w:leftChars="200" w:hanging="430" w:hangingChars="205"/>
        <w:rPr>
          <w:rFonts w:hint="eastAsia" w:ascii="宋体" w:hAnsi="宋体"/>
          <w:szCs w:val="21"/>
        </w:rPr>
      </w:pPr>
      <w:r>
        <w:rPr>
          <w:rFonts w:hint="eastAsia" w:ascii="宋体" w:hAnsi="宋体"/>
          <w:szCs w:val="21"/>
        </w:rPr>
        <w:t>——开店流程：包括账户注册、账户关联、账户风险、侵权违规等；</w:t>
      </w:r>
    </w:p>
    <w:p w14:paraId="33931097">
      <w:pPr>
        <w:ind w:left="850" w:leftChars="200" w:hanging="430" w:hangingChars="205"/>
        <w:rPr>
          <w:rFonts w:hint="eastAsia" w:ascii="宋体" w:hAnsi="宋体"/>
          <w:szCs w:val="21"/>
        </w:rPr>
      </w:pPr>
      <w:r>
        <w:rPr>
          <w:rFonts w:hint="eastAsia" w:ascii="宋体" w:hAnsi="宋体"/>
          <w:szCs w:val="21"/>
        </w:rPr>
        <w:t>——平台前后台实操：包括平台流量来源解析、界面解析、平台功能模块设置讲解、订单问题处理、品牌授权及品牌旗舰店创建等；</w:t>
      </w:r>
    </w:p>
    <w:p w14:paraId="6DA75BB6">
      <w:pPr>
        <w:ind w:left="850" w:leftChars="200" w:hanging="430" w:hangingChars="205"/>
        <w:rPr>
          <w:rFonts w:hint="eastAsia" w:ascii="宋体" w:hAnsi="宋体"/>
          <w:szCs w:val="21"/>
        </w:rPr>
      </w:pPr>
      <w:r>
        <w:rPr>
          <w:rFonts w:hint="eastAsia" w:ascii="宋体" w:hAnsi="宋体"/>
          <w:szCs w:val="21"/>
        </w:rPr>
        <w:t>——利润计算：讲解佣金、广告费等计算方法，并讲解产品成本及定价策略等；</w:t>
      </w:r>
    </w:p>
    <w:p w14:paraId="4DCF27BF">
      <w:pPr>
        <w:ind w:left="850" w:leftChars="200" w:hanging="430" w:hangingChars="205"/>
        <w:rPr>
          <w:rFonts w:hint="eastAsia" w:ascii="宋体" w:hAnsi="宋体"/>
          <w:szCs w:val="21"/>
        </w:rPr>
      </w:pPr>
      <w:r>
        <w:rPr>
          <w:rFonts w:hint="eastAsia" w:ascii="宋体" w:hAnsi="宋体"/>
          <w:szCs w:val="21"/>
        </w:rPr>
        <w:t>——精细化选品：包括产品市场调研、竞争力分析、常用工具使用、选品误区及风险规避等；</w:t>
      </w:r>
    </w:p>
    <w:p w14:paraId="3203AF75">
      <w:pPr>
        <w:ind w:left="850" w:leftChars="200" w:hanging="430" w:hangingChars="205"/>
        <w:rPr>
          <w:rFonts w:hint="eastAsia" w:ascii="宋体" w:hAnsi="宋体"/>
          <w:szCs w:val="21"/>
        </w:rPr>
      </w:pPr>
      <w:r>
        <w:rPr>
          <w:rFonts w:hint="eastAsia" w:ascii="宋体" w:hAnsi="宋体"/>
          <w:szCs w:val="21"/>
        </w:rPr>
        <w:t>——后台数据管理：产品发布要点、库存报表及数据分析方法、销售报表及数据分析方法等；</w:t>
      </w:r>
    </w:p>
    <w:p w14:paraId="62367271">
      <w:pPr>
        <w:ind w:left="850" w:leftChars="200" w:hanging="430" w:hangingChars="205"/>
        <w:rPr>
          <w:rFonts w:hint="eastAsia" w:ascii="宋体" w:hAnsi="宋体"/>
          <w:szCs w:val="21"/>
        </w:rPr>
      </w:pPr>
      <w:r>
        <w:rPr>
          <w:rFonts w:hint="eastAsia" w:ascii="宋体" w:hAnsi="宋体"/>
          <w:szCs w:val="21"/>
        </w:rPr>
        <w:t>——广告推广：广告类型解析、投放层级解读、店铺推广预算设置、广告竞价策略解读、广告投放、广告数据报表分析等</w:t>
      </w:r>
    </w:p>
    <w:p w14:paraId="13C668A4">
      <w:pPr>
        <w:ind w:left="850" w:leftChars="200" w:hanging="430" w:hangingChars="205"/>
        <w:rPr>
          <w:rFonts w:hint="eastAsia" w:ascii="宋体" w:hAnsi="宋体"/>
          <w:szCs w:val="21"/>
        </w:rPr>
      </w:pPr>
      <w:r>
        <w:rPr>
          <w:rFonts w:hint="eastAsia" w:ascii="宋体" w:hAnsi="宋体"/>
          <w:szCs w:val="21"/>
        </w:rPr>
        <w:t>——客户关系维护和管理。</w:t>
      </w:r>
    </w:p>
    <w:p w14:paraId="1B323AAE">
      <w:pPr>
        <w:pStyle w:val="168"/>
        <w:spacing w:before="312" w:beforeLines="100" w:after="312" w:afterLines="100"/>
        <w:ind w:left="0"/>
        <w:jc w:val="left"/>
      </w:pPr>
      <w:bookmarkStart w:id="33" w:name="_Toc175234267"/>
      <w:r>
        <w:rPr>
          <w:rFonts w:hint="eastAsia"/>
        </w:rPr>
        <w:t>服务要求</w:t>
      </w:r>
      <w:bookmarkEnd w:id="33"/>
    </w:p>
    <w:p w14:paraId="7C059D72">
      <w:pPr>
        <w:pStyle w:val="144"/>
        <w:numPr>
          <w:ilvl w:val="1"/>
          <w:numId w:val="1"/>
        </w:numPr>
        <w:spacing w:before="156" w:beforeLines="50" w:after="156" w:afterLines="50" w:line="276" w:lineRule="auto"/>
        <w:rPr>
          <w:rFonts w:hint="eastAsia" w:ascii="黑体" w:hAnsi="黑体" w:eastAsia="黑体"/>
        </w:rPr>
      </w:pPr>
      <w:bookmarkStart w:id="34" w:name="_Toc175234268"/>
      <w:r>
        <w:rPr>
          <w:rFonts w:hint="eastAsia" w:ascii="黑体" w:hAnsi="黑体" w:eastAsia="黑体"/>
        </w:rPr>
        <w:t>服务对象</w:t>
      </w:r>
      <w:bookmarkEnd w:id="34"/>
    </w:p>
    <w:p w14:paraId="5985BBBF">
      <w:pPr>
        <w:ind w:firstLine="420" w:firstLineChars="200"/>
        <w:rPr>
          <w:rFonts w:hint="eastAsia" w:ascii="宋体" w:hAnsi="宋体"/>
          <w:szCs w:val="21"/>
        </w:rPr>
      </w:pPr>
      <w:r>
        <w:rPr>
          <w:rFonts w:hint="eastAsia" w:ascii="宋体" w:hAnsi="宋体"/>
          <w:szCs w:val="21"/>
        </w:rPr>
        <w:t>服务对象包括但不限于：</w:t>
      </w:r>
    </w:p>
    <w:p w14:paraId="71E3B7E2">
      <w:pPr>
        <w:ind w:firstLine="420" w:firstLineChars="200"/>
        <w:rPr>
          <w:rFonts w:hint="eastAsia" w:ascii="宋体" w:hAnsi="宋体"/>
          <w:szCs w:val="21"/>
        </w:rPr>
      </w:pPr>
      <w:r>
        <w:rPr>
          <w:rFonts w:hint="eastAsia" w:ascii="宋体" w:hAnsi="宋体"/>
          <w:szCs w:val="21"/>
        </w:rPr>
        <w:t>——跨境电商企业，包含在拟建、初创和运营等各个阶段的企业；</w:t>
      </w:r>
    </w:p>
    <w:p w14:paraId="2444EE37">
      <w:pPr>
        <w:ind w:firstLine="420" w:firstLineChars="200"/>
        <w:rPr>
          <w:rFonts w:hint="eastAsia" w:ascii="宋体" w:hAnsi="宋体"/>
          <w:szCs w:val="21"/>
        </w:rPr>
      </w:pPr>
      <w:r>
        <w:rPr>
          <w:rFonts w:hint="eastAsia" w:ascii="宋体" w:hAnsi="宋体"/>
          <w:szCs w:val="21"/>
        </w:rPr>
        <w:t>——跨境电商企业从业人员；</w:t>
      </w:r>
    </w:p>
    <w:p w14:paraId="7B0795D6">
      <w:pPr>
        <w:ind w:firstLine="420" w:firstLineChars="200"/>
        <w:rPr>
          <w:rFonts w:hint="eastAsia" w:ascii="宋体" w:hAnsi="宋体"/>
          <w:szCs w:val="21"/>
        </w:rPr>
      </w:pPr>
      <w:r>
        <w:rPr>
          <w:rFonts w:hint="eastAsia" w:ascii="宋体" w:hAnsi="宋体"/>
          <w:szCs w:val="21"/>
        </w:rPr>
        <w:t>——在跨境电商知识、运营和管理技能等方面有</w:t>
      </w:r>
      <w:bookmarkStart w:id="56" w:name="_GoBack"/>
      <w:bookmarkEnd w:id="56"/>
      <w:r>
        <w:rPr>
          <w:rFonts w:hint="eastAsia" w:ascii="宋体" w:hAnsi="宋体"/>
          <w:szCs w:val="21"/>
        </w:rPr>
        <w:t>需求的其他社会人员，包括退役士兵等。</w:t>
      </w:r>
    </w:p>
    <w:p w14:paraId="13DD8C98">
      <w:pPr>
        <w:pStyle w:val="144"/>
        <w:numPr>
          <w:ilvl w:val="1"/>
          <w:numId w:val="1"/>
        </w:numPr>
        <w:spacing w:before="156" w:beforeLines="50" w:after="156" w:afterLines="50" w:line="276" w:lineRule="auto"/>
        <w:rPr>
          <w:rFonts w:hint="eastAsia" w:ascii="黑体" w:hAnsi="黑体" w:eastAsia="黑体"/>
        </w:rPr>
      </w:pPr>
      <w:bookmarkStart w:id="35" w:name="_Toc175234269"/>
      <w:r>
        <w:rPr>
          <w:rFonts w:hint="eastAsia" w:ascii="黑体" w:hAnsi="黑体" w:eastAsia="黑体"/>
        </w:rPr>
        <w:t>服务内容</w:t>
      </w:r>
      <w:bookmarkEnd w:id="35"/>
    </w:p>
    <w:p w14:paraId="3E841D5C">
      <w:pPr>
        <w:pStyle w:val="144"/>
        <w:numPr>
          <w:ilvl w:val="2"/>
          <w:numId w:val="1"/>
        </w:numPr>
        <w:spacing w:before="156" w:beforeLines="50" w:after="156" w:afterLines="50" w:line="276" w:lineRule="auto"/>
        <w:rPr>
          <w:rFonts w:hint="eastAsia" w:ascii="黑体" w:hAnsi="黑体" w:eastAsia="黑体"/>
        </w:rPr>
      </w:pPr>
      <w:bookmarkStart w:id="36" w:name="_Toc175234270"/>
      <w:r>
        <w:rPr>
          <w:rFonts w:hint="eastAsia" w:ascii="黑体" w:hAnsi="黑体" w:eastAsia="黑体"/>
        </w:rPr>
        <w:t>企业孵化服务</w:t>
      </w:r>
      <w:bookmarkEnd w:id="36"/>
    </w:p>
    <w:p w14:paraId="1B4AF8F3">
      <w:pPr>
        <w:numPr>
          <w:ilvl w:val="3"/>
          <w:numId w:val="1"/>
        </w:numPr>
        <w:jc w:val="left"/>
        <w:rPr>
          <w:rFonts w:hint="eastAsia" w:ascii="宋体" w:hAnsi="宋体"/>
          <w:color w:val="000000"/>
          <w:szCs w:val="21"/>
        </w:rPr>
      </w:pPr>
      <w:r>
        <w:rPr>
          <w:rFonts w:hint="eastAsia" w:ascii="宋体" w:hAnsi="宋体"/>
          <w:color w:val="000000"/>
          <w:szCs w:val="21"/>
        </w:rPr>
        <w:t>宜提供跨境电商相关法律法规及政策答疑和企业问题诊断等咨询服务，科技、人才、税务、产业等政策信息推送服务,以及与政策信息相关的政策宣讲服务。</w:t>
      </w:r>
    </w:p>
    <w:p w14:paraId="2F86B55C">
      <w:pPr>
        <w:numPr>
          <w:ilvl w:val="3"/>
          <w:numId w:val="1"/>
        </w:numPr>
        <w:jc w:val="left"/>
        <w:rPr>
          <w:rFonts w:hint="eastAsia" w:ascii="宋体" w:hAnsi="宋体"/>
          <w:color w:val="000000"/>
          <w:szCs w:val="21"/>
        </w:rPr>
      </w:pPr>
      <w:r>
        <w:rPr>
          <w:rFonts w:hint="eastAsia" w:ascii="宋体" w:hAnsi="宋体"/>
          <w:color w:val="000000"/>
          <w:szCs w:val="21"/>
        </w:rPr>
        <w:t>应提供商铺产品上传、财务与税务管理、人力资源管理、市场营销管理、企业创业管理、投融资、知识产权管理、商铺推广与运营等培训服务。</w:t>
      </w:r>
    </w:p>
    <w:p w14:paraId="0F0E45B7">
      <w:pPr>
        <w:numPr>
          <w:ilvl w:val="3"/>
          <w:numId w:val="1"/>
        </w:numPr>
        <w:jc w:val="left"/>
        <w:rPr>
          <w:rFonts w:hint="eastAsia" w:ascii="宋体" w:hAnsi="宋体"/>
          <w:color w:val="000000"/>
          <w:szCs w:val="21"/>
        </w:rPr>
      </w:pPr>
      <w:r>
        <w:rPr>
          <w:rFonts w:hint="eastAsia" w:ascii="宋体" w:hAnsi="宋体"/>
          <w:color w:val="000000"/>
          <w:szCs w:val="21"/>
        </w:rPr>
        <w:t>宜组织创业沙龙、创业论坛、创业大赛等创业活动，并开展成果推介、技术交易、产学研合作等产业对接服务。</w:t>
      </w:r>
    </w:p>
    <w:p w14:paraId="7D30D9D2">
      <w:pPr>
        <w:numPr>
          <w:ilvl w:val="3"/>
          <w:numId w:val="1"/>
        </w:numPr>
        <w:jc w:val="left"/>
        <w:rPr>
          <w:rFonts w:hint="eastAsia" w:ascii="宋体" w:hAnsi="宋体"/>
          <w:color w:val="000000"/>
          <w:szCs w:val="21"/>
        </w:rPr>
      </w:pPr>
      <w:r>
        <w:rPr>
          <w:rFonts w:hint="eastAsia" w:ascii="宋体" w:hAnsi="宋体"/>
          <w:color w:val="000000"/>
          <w:szCs w:val="21"/>
        </w:rPr>
        <w:t>应与高等院校、科研院所、人力资源公司等单位进行合作，为在孵企业提供人才招聘、在校生实训、毕业生实习等服务。</w:t>
      </w:r>
    </w:p>
    <w:p w14:paraId="337F3BFF">
      <w:pPr>
        <w:pStyle w:val="144"/>
        <w:numPr>
          <w:ilvl w:val="2"/>
          <w:numId w:val="1"/>
        </w:numPr>
        <w:spacing w:before="156" w:beforeLines="50" w:after="156" w:afterLines="50" w:line="276" w:lineRule="auto"/>
        <w:rPr>
          <w:rFonts w:hint="eastAsia" w:ascii="黑体" w:hAnsi="黑体" w:eastAsia="黑体"/>
        </w:rPr>
      </w:pPr>
      <w:bookmarkStart w:id="37" w:name="_Toc175234271"/>
      <w:r>
        <w:rPr>
          <w:rFonts w:hint="eastAsia" w:ascii="黑体" w:hAnsi="黑体" w:eastAsia="黑体"/>
        </w:rPr>
        <w:t>技能提升服务</w:t>
      </w:r>
      <w:bookmarkEnd w:id="37"/>
    </w:p>
    <w:p w14:paraId="50F14E3B">
      <w:pPr>
        <w:numPr>
          <w:ilvl w:val="3"/>
          <w:numId w:val="1"/>
        </w:numPr>
        <w:jc w:val="left"/>
        <w:rPr>
          <w:rFonts w:hint="eastAsia" w:ascii="宋体" w:hAnsi="宋体"/>
          <w:color w:val="000000"/>
          <w:szCs w:val="21"/>
        </w:rPr>
      </w:pPr>
      <w:r>
        <w:rPr>
          <w:rFonts w:hint="eastAsia" w:ascii="宋体" w:hAnsi="宋体"/>
          <w:color w:val="000000"/>
          <w:szCs w:val="21"/>
        </w:rPr>
        <w:t>应为有能力提升需求的个人提供产品及服务信息管理、线上店铺设计与装修、营销推广、业务处理、客户服务、商务数据分析等方面的培训服务。</w:t>
      </w:r>
    </w:p>
    <w:p w14:paraId="154C3A1C">
      <w:pPr>
        <w:numPr>
          <w:ilvl w:val="3"/>
          <w:numId w:val="1"/>
        </w:numPr>
        <w:jc w:val="left"/>
        <w:rPr>
          <w:rFonts w:hint="eastAsia" w:ascii="宋体" w:hAnsi="宋体"/>
          <w:color w:val="000000"/>
          <w:szCs w:val="21"/>
        </w:rPr>
      </w:pPr>
      <w:r>
        <w:rPr>
          <w:rFonts w:hint="eastAsia" w:ascii="宋体" w:hAnsi="宋体"/>
          <w:color w:val="000000"/>
          <w:szCs w:val="21"/>
        </w:rPr>
        <w:t>宜为有有实践需求的个人提供培训实习、对结帮扶指导等服务。</w:t>
      </w:r>
    </w:p>
    <w:p w14:paraId="6C71686F">
      <w:pPr>
        <w:pStyle w:val="168"/>
        <w:spacing w:before="312" w:beforeLines="100" w:after="312" w:afterLines="100"/>
        <w:ind w:left="0"/>
        <w:jc w:val="left"/>
      </w:pPr>
      <w:bookmarkStart w:id="38" w:name="_Toc175234272"/>
      <w:r>
        <w:rPr>
          <w:rFonts w:hint="eastAsia"/>
        </w:rPr>
        <w:t>管理与运行</w:t>
      </w:r>
      <w:bookmarkEnd w:id="38"/>
    </w:p>
    <w:p w14:paraId="591C7BC8">
      <w:pPr>
        <w:pStyle w:val="144"/>
        <w:numPr>
          <w:ilvl w:val="1"/>
          <w:numId w:val="1"/>
        </w:numPr>
        <w:spacing w:before="156" w:beforeLines="50" w:after="156" w:afterLines="50" w:line="276" w:lineRule="auto"/>
        <w:rPr>
          <w:rFonts w:hint="eastAsia" w:ascii="黑体" w:hAnsi="黑体" w:eastAsia="黑体"/>
        </w:rPr>
      </w:pPr>
      <w:bookmarkStart w:id="39" w:name="_Toc175234273"/>
      <w:r>
        <w:rPr>
          <w:rFonts w:hint="eastAsia" w:ascii="黑体" w:hAnsi="黑体" w:eastAsia="黑体"/>
        </w:rPr>
        <w:t>人员管理</w:t>
      </w:r>
      <w:bookmarkEnd w:id="39"/>
    </w:p>
    <w:p w14:paraId="1C8FDCBF">
      <w:pPr>
        <w:pStyle w:val="144"/>
        <w:numPr>
          <w:ilvl w:val="2"/>
          <w:numId w:val="1"/>
        </w:numPr>
        <w:spacing w:before="156" w:beforeLines="50" w:after="156" w:afterLines="50" w:line="276" w:lineRule="auto"/>
        <w:rPr>
          <w:rFonts w:hint="eastAsia" w:ascii="黑体" w:hAnsi="黑体" w:eastAsia="黑体"/>
        </w:rPr>
      </w:pPr>
      <w:bookmarkStart w:id="40" w:name="_Toc175234274"/>
      <w:r>
        <w:rPr>
          <w:rFonts w:hint="eastAsia" w:ascii="黑体" w:hAnsi="黑体" w:eastAsia="黑体"/>
        </w:rPr>
        <w:t>培训师资管理</w:t>
      </w:r>
      <w:bookmarkEnd w:id="40"/>
    </w:p>
    <w:p w14:paraId="0636A8D4">
      <w:pPr>
        <w:ind w:firstLine="420" w:firstLineChars="200"/>
        <w:jc w:val="left"/>
        <w:rPr>
          <w:rFonts w:hint="eastAsia" w:ascii="宋体" w:hAnsi="宋体"/>
          <w:color w:val="000000"/>
          <w:szCs w:val="21"/>
        </w:rPr>
      </w:pPr>
      <w:r>
        <w:rPr>
          <w:rFonts w:hint="eastAsia" w:ascii="宋体" w:hAnsi="宋体"/>
          <w:color w:val="000000"/>
          <w:szCs w:val="21"/>
        </w:rPr>
        <w:t>应建立专职、兼职培训师资专家库，定期对师资开展理论基础和实践技能相关培训、考核，并及时整理归档相关教育、专业资格、培训和考核记录等内容。</w:t>
      </w:r>
    </w:p>
    <w:p w14:paraId="0329CC0A">
      <w:pPr>
        <w:pStyle w:val="144"/>
        <w:numPr>
          <w:ilvl w:val="2"/>
          <w:numId w:val="1"/>
        </w:numPr>
        <w:spacing w:before="156" w:beforeLines="50" w:after="156" w:afterLines="50" w:line="276" w:lineRule="auto"/>
        <w:rPr>
          <w:rFonts w:hint="eastAsia" w:ascii="黑体" w:hAnsi="黑体" w:eastAsia="黑体"/>
        </w:rPr>
      </w:pPr>
      <w:bookmarkStart w:id="41" w:name="_Toc175234275"/>
      <w:r>
        <w:rPr>
          <w:rFonts w:hint="eastAsia" w:ascii="黑体" w:hAnsi="黑体" w:eastAsia="黑体"/>
        </w:rPr>
        <w:t>工作人员管理</w:t>
      </w:r>
      <w:bookmarkEnd w:id="41"/>
    </w:p>
    <w:p w14:paraId="3B302593">
      <w:pPr>
        <w:ind w:firstLine="420" w:firstLineChars="200"/>
        <w:jc w:val="left"/>
        <w:rPr>
          <w:rFonts w:hint="eastAsia" w:ascii="宋体" w:hAnsi="宋体"/>
          <w:color w:val="000000"/>
          <w:szCs w:val="21"/>
        </w:rPr>
      </w:pPr>
      <w:r>
        <w:rPr>
          <w:rFonts w:hint="eastAsia" w:ascii="宋体" w:hAnsi="宋体"/>
          <w:color w:val="000000"/>
          <w:szCs w:val="21"/>
        </w:rPr>
        <w:t>工作人员管理应包括但不限于:</w:t>
      </w:r>
    </w:p>
    <w:p w14:paraId="7794487F">
      <w:pPr>
        <w:ind w:left="840" w:leftChars="200" w:hanging="420" w:hangingChars="200"/>
        <w:rPr>
          <w:rFonts w:hint="eastAsia" w:ascii="宋体" w:hAnsi="宋体" w:eastAsia="宋体"/>
          <w:szCs w:val="21"/>
          <w:lang w:eastAsia="zh-CN"/>
        </w:rPr>
      </w:pPr>
      <w:r>
        <w:rPr>
          <w:rFonts w:hint="eastAsia" w:ascii="宋体" w:hAnsi="宋体"/>
          <w:szCs w:val="21"/>
        </w:rPr>
        <w:t>——劳动关系管理，包括员工薪资、人身安全、社会保险等各项合法权益</w:t>
      </w:r>
      <w:r>
        <w:rPr>
          <w:rFonts w:hint="eastAsia" w:ascii="宋体" w:hAnsi="宋体"/>
          <w:szCs w:val="21"/>
          <w:lang w:eastAsia="zh-CN"/>
        </w:rPr>
        <w:t>；</w:t>
      </w:r>
    </w:p>
    <w:p w14:paraId="7134BD06">
      <w:pPr>
        <w:ind w:left="840" w:leftChars="200" w:hanging="420" w:hangingChars="200"/>
        <w:rPr>
          <w:rFonts w:ascii="宋体" w:hAnsi="宋体"/>
          <w:szCs w:val="21"/>
        </w:rPr>
      </w:pPr>
      <w:r>
        <w:rPr>
          <w:rFonts w:hint="eastAsia" w:ascii="宋体" w:hAnsi="宋体"/>
          <w:szCs w:val="21"/>
        </w:rPr>
        <w:t>——培训管理，工作人员上岗前宜经过统一培训考试，培训包括但不限于业务知识、系统操作、服务技能等内容；</w:t>
      </w:r>
    </w:p>
    <w:p w14:paraId="57405356">
      <w:pPr>
        <w:ind w:left="840" w:leftChars="200" w:hanging="420" w:hangingChars="200"/>
        <w:rPr>
          <w:rFonts w:hint="eastAsia" w:ascii="宋体" w:hAnsi="宋体"/>
          <w:szCs w:val="21"/>
        </w:rPr>
      </w:pPr>
      <w:r>
        <w:rPr>
          <w:rFonts w:hint="eastAsia" w:ascii="宋体" w:hAnsi="宋体"/>
          <w:szCs w:val="21"/>
        </w:rPr>
        <w:t>——考核管理，宜定期对工作人员进行专业知识和业务能力的考核。</w:t>
      </w:r>
    </w:p>
    <w:p w14:paraId="1E867015">
      <w:pPr>
        <w:pStyle w:val="144"/>
        <w:numPr>
          <w:ilvl w:val="2"/>
          <w:numId w:val="1"/>
        </w:numPr>
        <w:spacing w:before="156" w:beforeLines="50" w:after="156" w:afterLines="50" w:line="276" w:lineRule="auto"/>
        <w:rPr>
          <w:rFonts w:hint="eastAsia" w:ascii="黑体" w:hAnsi="黑体" w:eastAsia="黑体"/>
        </w:rPr>
      </w:pPr>
      <w:bookmarkStart w:id="42" w:name="_Toc175234276"/>
      <w:r>
        <w:rPr>
          <w:rFonts w:hint="eastAsia" w:ascii="黑体" w:hAnsi="黑体" w:eastAsia="黑体"/>
        </w:rPr>
        <w:t>客户管理</w:t>
      </w:r>
      <w:bookmarkEnd w:id="42"/>
    </w:p>
    <w:p w14:paraId="481EB79A">
      <w:pPr>
        <w:ind w:firstLine="420" w:firstLineChars="200"/>
        <w:jc w:val="left"/>
        <w:rPr>
          <w:rFonts w:hint="eastAsia" w:ascii="宋体" w:hAnsi="宋体"/>
          <w:color w:val="000000"/>
          <w:szCs w:val="21"/>
        </w:rPr>
      </w:pPr>
      <w:r>
        <w:rPr>
          <w:rFonts w:hint="eastAsia" w:ascii="宋体" w:hAnsi="宋体"/>
          <w:color w:val="000000"/>
          <w:szCs w:val="21"/>
        </w:rPr>
        <w:t>应开展客户需求管理、客户信息管理、客户关系维护和客户价值管理。</w:t>
      </w:r>
    </w:p>
    <w:p w14:paraId="748C4C89">
      <w:pPr>
        <w:pStyle w:val="144"/>
        <w:numPr>
          <w:ilvl w:val="1"/>
          <w:numId w:val="1"/>
        </w:numPr>
        <w:spacing w:before="156" w:beforeLines="50" w:after="156" w:afterLines="50" w:line="276" w:lineRule="auto"/>
        <w:rPr>
          <w:rFonts w:hint="eastAsia" w:ascii="黑体" w:hAnsi="黑体" w:eastAsia="黑体"/>
          <w:color w:val="000000" w:themeColor="text1"/>
          <w14:textFill>
            <w14:solidFill>
              <w14:schemeClr w14:val="tx1"/>
            </w14:solidFill>
          </w14:textFill>
        </w:rPr>
      </w:pPr>
      <w:bookmarkStart w:id="43" w:name="_Toc175234277"/>
      <w:r>
        <w:rPr>
          <w:rFonts w:hint="eastAsia" w:ascii="黑体" w:hAnsi="黑体" w:eastAsia="黑体"/>
          <w:color w:val="000000" w:themeColor="text1"/>
          <w14:textFill>
            <w14:solidFill>
              <w14:schemeClr w14:val="tx1"/>
            </w14:solidFill>
          </w14:textFill>
        </w:rPr>
        <w:t>制度管理</w:t>
      </w:r>
      <w:bookmarkEnd w:id="43"/>
    </w:p>
    <w:p w14:paraId="204C4BF9">
      <w:pPr>
        <w:ind w:firstLine="420" w:firstLineChars="200"/>
        <w:jc w:val="left"/>
        <w:rPr>
          <w:rFonts w:hint="eastAsia" w:ascii="宋体" w:hAnsi="宋体"/>
          <w:color w:val="000000"/>
          <w:szCs w:val="21"/>
        </w:rPr>
      </w:pPr>
      <w:r>
        <w:rPr>
          <w:rFonts w:hint="eastAsia" w:ascii="宋体" w:hAnsi="宋体"/>
          <w:color w:val="000000"/>
          <w:szCs w:val="21"/>
        </w:rPr>
        <w:t>应建立日常运行与管理制度，包括人员管理制度、师资管理制度、档案管理制度、财务管理制度、安全管理制度、卫生管理制度、设施设备使用管理制度等。</w:t>
      </w:r>
    </w:p>
    <w:p w14:paraId="6A7570E1">
      <w:pPr>
        <w:spacing w:line="276" w:lineRule="auto"/>
        <w:ind w:firstLine="420" w:firstLineChars="200"/>
        <w:rPr>
          <w:rFonts w:hint="eastAsia" w:ascii="宋体" w:hAnsi="宋体"/>
          <w:szCs w:val="21"/>
        </w:rPr>
      </w:pPr>
      <w:r>
        <w:rPr>
          <w:rFonts w:hint="eastAsia" w:ascii="宋体" w:hAnsi="宋体"/>
          <w:szCs w:val="21"/>
        </w:rPr>
        <w:t>——建立人员管理制度，明确工作人员的</w:t>
      </w:r>
      <w:r>
        <w:rPr>
          <w:rFonts w:hint="eastAsia" w:ascii="宋体" w:hAnsi="宋体"/>
          <w:szCs w:val="21"/>
          <w:lang w:val="en-US" w:eastAsia="zh-CN"/>
        </w:rPr>
        <w:t>岗位</w:t>
      </w:r>
      <w:r>
        <w:rPr>
          <w:rFonts w:hint="eastAsia" w:ascii="宋体" w:hAnsi="宋体"/>
          <w:szCs w:val="21"/>
        </w:rPr>
        <w:t>职责及基地服务要求；</w:t>
      </w:r>
    </w:p>
    <w:p w14:paraId="3160B7CB">
      <w:pPr>
        <w:spacing w:line="276" w:lineRule="auto"/>
        <w:ind w:firstLine="420" w:firstLineChars="200"/>
        <w:rPr>
          <w:rFonts w:hint="eastAsia" w:ascii="宋体" w:hAnsi="宋体"/>
          <w:szCs w:val="21"/>
        </w:rPr>
      </w:pPr>
      <w:r>
        <w:rPr>
          <w:rFonts w:hint="eastAsia" w:ascii="宋体" w:hAnsi="宋体"/>
          <w:szCs w:val="21"/>
        </w:rPr>
        <w:t>——建立并完善客户服务档案，并安排专人长期保存；</w:t>
      </w:r>
    </w:p>
    <w:p w14:paraId="440F22DF">
      <w:pPr>
        <w:spacing w:line="276" w:lineRule="auto"/>
        <w:ind w:firstLine="420" w:firstLineChars="200"/>
        <w:rPr>
          <w:rFonts w:hint="eastAsia" w:ascii="宋体" w:hAnsi="宋体"/>
          <w:szCs w:val="21"/>
        </w:rPr>
      </w:pPr>
      <w:r>
        <w:rPr>
          <w:rFonts w:hint="eastAsia" w:ascii="宋体" w:hAnsi="宋体"/>
          <w:szCs w:val="21"/>
        </w:rPr>
        <w:t>——建立财务管理制度及财务账目，专管人员离职时，应按照相关规定办理账目移交手续；</w:t>
      </w:r>
    </w:p>
    <w:p w14:paraId="77C2B365">
      <w:pPr>
        <w:spacing w:line="276" w:lineRule="auto"/>
        <w:ind w:firstLine="420" w:firstLineChars="200"/>
        <w:rPr>
          <w:rFonts w:hint="eastAsia" w:ascii="宋体" w:hAnsi="宋体"/>
          <w:szCs w:val="21"/>
        </w:rPr>
      </w:pPr>
      <w:r>
        <w:rPr>
          <w:rFonts w:hint="eastAsia" w:ascii="宋体" w:hAnsi="宋体"/>
          <w:szCs w:val="21"/>
        </w:rPr>
        <w:t>——建立安全管理制度，明确培训过程中的安全管理要求；</w:t>
      </w:r>
    </w:p>
    <w:p w14:paraId="19E19A79">
      <w:pPr>
        <w:spacing w:line="276" w:lineRule="auto"/>
        <w:ind w:firstLine="420" w:firstLineChars="200"/>
        <w:rPr>
          <w:rFonts w:hint="eastAsia" w:ascii="宋体" w:hAnsi="宋体"/>
          <w:szCs w:val="21"/>
        </w:rPr>
      </w:pPr>
      <w:r>
        <w:rPr>
          <w:rFonts w:hint="eastAsia" w:ascii="宋体" w:hAnsi="宋体"/>
          <w:szCs w:val="21"/>
        </w:rPr>
        <w:t>——建立卫生管理制度，明确基地卫生、室内外环境卫生等管理要求；</w:t>
      </w:r>
    </w:p>
    <w:p w14:paraId="13BD0806">
      <w:pPr>
        <w:spacing w:line="276" w:lineRule="auto"/>
        <w:ind w:firstLine="420" w:firstLineChars="200"/>
        <w:rPr>
          <w:rFonts w:hint="eastAsia" w:ascii="宋体" w:hAnsi="宋体"/>
          <w:szCs w:val="21"/>
        </w:rPr>
      </w:pPr>
      <w:r>
        <w:rPr>
          <w:rFonts w:hint="eastAsia" w:ascii="宋体" w:hAnsi="宋体"/>
          <w:szCs w:val="21"/>
        </w:rPr>
        <w:t>——根据设施设备配置情况，明确</w:t>
      </w:r>
      <w:r>
        <w:rPr>
          <w:rFonts w:hint="eastAsia" w:ascii="宋体" w:hAnsi="宋体"/>
          <w:szCs w:val="21"/>
          <w:lang w:val="en-US" w:eastAsia="zh-CN"/>
        </w:rPr>
        <w:t>教室、</w:t>
      </w:r>
      <w:r>
        <w:rPr>
          <w:rFonts w:hint="eastAsia" w:ascii="宋体" w:hAnsi="宋体"/>
          <w:szCs w:val="21"/>
        </w:rPr>
        <w:t>会议室、休息室等设施设备使用要求。</w:t>
      </w:r>
    </w:p>
    <w:p w14:paraId="10C2707C">
      <w:pPr>
        <w:pStyle w:val="144"/>
        <w:numPr>
          <w:ilvl w:val="1"/>
          <w:numId w:val="1"/>
        </w:numPr>
        <w:spacing w:before="156" w:beforeLines="50" w:after="156" w:afterLines="50" w:line="276" w:lineRule="auto"/>
        <w:rPr>
          <w:rFonts w:hint="eastAsia" w:ascii="黑体" w:hAnsi="黑体" w:eastAsia="黑体"/>
        </w:rPr>
      </w:pPr>
      <w:bookmarkStart w:id="44" w:name="_Toc175234278"/>
      <w:r>
        <w:rPr>
          <w:rFonts w:hint="eastAsia" w:ascii="黑体" w:hAnsi="黑体" w:eastAsia="黑体"/>
        </w:rPr>
        <w:t>文档管理</w:t>
      </w:r>
      <w:bookmarkEnd w:id="44"/>
    </w:p>
    <w:p w14:paraId="7468FC2D">
      <w:pPr>
        <w:spacing w:line="276" w:lineRule="auto"/>
        <w:ind w:firstLine="420" w:firstLineChars="200"/>
        <w:rPr>
          <w:rFonts w:hint="eastAsia" w:ascii="宋体" w:hAnsi="宋体"/>
          <w:szCs w:val="21"/>
        </w:rPr>
      </w:pPr>
      <w:r>
        <w:rPr>
          <w:rFonts w:hint="eastAsia" w:ascii="宋体" w:hAnsi="宋体"/>
          <w:szCs w:val="21"/>
        </w:rPr>
        <w:t>孵化基地规定文件和记录的管理要求，存档文件包括:</w:t>
      </w:r>
    </w:p>
    <w:p w14:paraId="7863624E">
      <w:pPr>
        <w:spacing w:line="276" w:lineRule="auto"/>
        <w:ind w:firstLine="420" w:firstLineChars="200"/>
        <w:rPr>
          <w:rFonts w:hint="eastAsia" w:ascii="宋体" w:hAnsi="宋体"/>
          <w:szCs w:val="21"/>
        </w:rPr>
      </w:pPr>
      <w:r>
        <w:rPr>
          <w:rFonts w:hint="eastAsia" w:ascii="宋体" w:hAnsi="宋体"/>
          <w:szCs w:val="21"/>
        </w:rPr>
        <w:t>——管理手册；</w:t>
      </w:r>
    </w:p>
    <w:p w14:paraId="17BF2FCB">
      <w:pPr>
        <w:spacing w:line="276" w:lineRule="auto"/>
        <w:ind w:firstLine="420" w:firstLineChars="200"/>
        <w:rPr>
          <w:rFonts w:hint="eastAsia" w:ascii="宋体" w:hAnsi="宋体"/>
          <w:szCs w:val="21"/>
        </w:rPr>
      </w:pPr>
      <w:r>
        <w:rPr>
          <w:rFonts w:hint="eastAsia" w:ascii="宋体" w:hAnsi="宋体"/>
          <w:szCs w:val="21"/>
        </w:rPr>
        <w:t>——孵化服务管理的控制程序；</w:t>
      </w:r>
    </w:p>
    <w:p w14:paraId="1C993020">
      <w:pPr>
        <w:spacing w:line="276" w:lineRule="auto"/>
        <w:ind w:firstLine="420" w:firstLineChars="200"/>
        <w:rPr>
          <w:rFonts w:hint="eastAsia" w:ascii="宋体" w:hAnsi="宋体"/>
          <w:szCs w:val="21"/>
        </w:rPr>
      </w:pPr>
      <w:r>
        <w:rPr>
          <w:rFonts w:hint="eastAsia" w:ascii="宋体" w:hAnsi="宋体"/>
          <w:szCs w:val="21"/>
        </w:rPr>
        <w:t>——孵化服务合同；</w:t>
      </w:r>
    </w:p>
    <w:p w14:paraId="63F30AD0">
      <w:pPr>
        <w:spacing w:line="276" w:lineRule="auto"/>
        <w:ind w:firstLine="420" w:firstLineChars="200"/>
        <w:rPr>
          <w:rFonts w:hint="eastAsia" w:ascii="宋体" w:hAnsi="宋体"/>
          <w:szCs w:val="21"/>
        </w:rPr>
      </w:pPr>
      <w:r>
        <w:rPr>
          <w:rFonts w:hint="eastAsia" w:ascii="宋体" w:hAnsi="宋体"/>
          <w:szCs w:val="21"/>
        </w:rPr>
        <w:t>——孵化服务监控与评价所需的文件；</w:t>
      </w:r>
    </w:p>
    <w:p w14:paraId="4AE7E162">
      <w:pPr>
        <w:spacing w:line="276" w:lineRule="auto"/>
        <w:ind w:firstLine="420" w:firstLineChars="200"/>
        <w:rPr>
          <w:rFonts w:hint="eastAsia" w:ascii="宋体" w:hAnsi="宋体"/>
          <w:szCs w:val="21"/>
        </w:rPr>
      </w:pPr>
      <w:r>
        <w:rPr>
          <w:rFonts w:hint="eastAsia" w:ascii="宋体" w:hAnsi="宋体"/>
          <w:szCs w:val="21"/>
        </w:rPr>
        <w:t>——服务活动档案、记录等。</w:t>
      </w:r>
    </w:p>
    <w:p w14:paraId="0C334A08">
      <w:pPr>
        <w:pStyle w:val="144"/>
        <w:numPr>
          <w:ilvl w:val="1"/>
          <w:numId w:val="1"/>
        </w:numPr>
        <w:spacing w:before="156" w:beforeLines="50" w:after="156" w:afterLines="50" w:line="276" w:lineRule="auto"/>
        <w:rPr>
          <w:rFonts w:hint="eastAsia" w:ascii="黑体" w:hAnsi="黑体" w:eastAsia="黑体"/>
        </w:rPr>
      </w:pPr>
      <w:bookmarkStart w:id="45" w:name="_Toc175234279"/>
      <w:r>
        <w:rPr>
          <w:rFonts w:hint="eastAsia" w:ascii="黑体" w:hAnsi="黑体" w:eastAsia="黑体"/>
        </w:rPr>
        <w:t>数据安全管理</w:t>
      </w:r>
      <w:bookmarkEnd w:id="45"/>
    </w:p>
    <w:p w14:paraId="2967E7E7">
      <w:pPr>
        <w:spacing w:line="276" w:lineRule="auto"/>
        <w:ind w:firstLine="420" w:firstLineChars="200"/>
        <w:rPr>
          <w:rFonts w:hint="eastAsia" w:ascii="宋体" w:hAnsi="宋体"/>
          <w:szCs w:val="21"/>
        </w:rPr>
      </w:pPr>
      <w:r>
        <w:rPr>
          <w:rFonts w:hint="eastAsia" w:ascii="宋体" w:hAnsi="宋体"/>
          <w:szCs w:val="21"/>
        </w:rPr>
        <w:t>数据安全管理包括但不限于：</w:t>
      </w:r>
    </w:p>
    <w:p w14:paraId="7649BFBE">
      <w:pPr>
        <w:spacing w:line="276" w:lineRule="auto"/>
        <w:ind w:firstLine="420" w:firstLineChars="200"/>
        <w:rPr>
          <w:rFonts w:hint="eastAsia" w:ascii="宋体" w:hAnsi="宋体"/>
          <w:szCs w:val="21"/>
        </w:rPr>
      </w:pPr>
      <w:r>
        <w:rPr>
          <w:rFonts w:hint="eastAsia" w:ascii="宋体" w:hAnsi="宋体"/>
          <w:szCs w:val="21"/>
        </w:rPr>
        <w:t>——使用不同的安全协议保障数据采集、分发等操作中的传输安全性；</w:t>
      </w:r>
    </w:p>
    <w:p w14:paraId="7F41D630">
      <w:pPr>
        <w:spacing w:line="276" w:lineRule="auto"/>
        <w:ind w:firstLine="420" w:firstLineChars="200"/>
        <w:rPr>
          <w:rFonts w:hint="eastAsia" w:ascii="宋体" w:hAnsi="宋体"/>
          <w:szCs w:val="21"/>
        </w:rPr>
      </w:pPr>
      <w:r>
        <w:rPr>
          <w:rFonts w:hint="eastAsia" w:ascii="宋体" w:hAnsi="宋体"/>
          <w:szCs w:val="21"/>
        </w:rPr>
        <w:t>——使用访问控制、加密机制等保障数据存储的保密性；</w:t>
      </w:r>
    </w:p>
    <w:p w14:paraId="47074411">
      <w:pPr>
        <w:spacing w:line="276" w:lineRule="auto"/>
        <w:ind w:firstLine="420" w:firstLineChars="200"/>
        <w:rPr>
          <w:rFonts w:hint="eastAsia" w:ascii="宋体" w:hAnsi="宋体"/>
          <w:szCs w:val="21"/>
        </w:rPr>
      </w:pPr>
      <w:r>
        <w:rPr>
          <w:rFonts w:hint="eastAsia" w:ascii="宋体" w:hAnsi="宋体"/>
          <w:szCs w:val="21"/>
        </w:rPr>
        <w:t>——通过数据隔离等机制确保汇聚大量数据时不暴露敏感信息；</w:t>
      </w:r>
    </w:p>
    <w:p w14:paraId="01EA1C33">
      <w:pPr>
        <w:spacing w:line="276" w:lineRule="auto"/>
        <w:ind w:firstLine="420" w:firstLineChars="200"/>
        <w:rPr>
          <w:rFonts w:hint="eastAsia" w:ascii="宋体" w:hAnsi="宋体"/>
          <w:szCs w:val="21"/>
        </w:rPr>
      </w:pPr>
      <w:r>
        <w:rPr>
          <w:rFonts w:hint="eastAsia" w:ascii="宋体" w:hAnsi="宋体"/>
          <w:szCs w:val="21"/>
        </w:rPr>
        <w:t>——个人信息的保护,通过数据匿名化等方式保证客户个人信息的安全；</w:t>
      </w:r>
    </w:p>
    <w:p w14:paraId="4BC20144">
      <w:pPr>
        <w:spacing w:line="276" w:lineRule="auto"/>
        <w:ind w:firstLine="420" w:firstLineChars="200"/>
        <w:rPr>
          <w:rFonts w:hint="eastAsia" w:ascii="宋体" w:hAnsi="宋体"/>
          <w:szCs w:val="21"/>
        </w:rPr>
      </w:pPr>
      <w:r>
        <w:rPr>
          <w:rFonts w:hint="eastAsia" w:ascii="宋体" w:hAnsi="宋体"/>
          <w:szCs w:val="21"/>
        </w:rPr>
        <w:t>——应建立适合大数据环境的密钥管理系统。</w:t>
      </w:r>
    </w:p>
    <w:p w14:paraId="17A2368F">
      <w:pPr>
        <w:pStyle w:val="168"/>
        <w:spacing w:before="312" w:beforeLines="100" w:after="312" w:afterLines="100"/>
        <w:ind w:left="0"/>
        <w:jc w:val="left"/>
      </w:pPr>
      <w:commentRangeStart w:id="6"/>
      <w:bookmarkStart w:id="46" w:name="_Toc175234280"/>
      <w:r>
        <w:rPr>
          <w:rFonts w:hint="eastAsia"/>
        </w:rPr>
        <w:t>服务质量管理</w:t>
      </w:r>
      <w:commentRangeEnd w:id="6"/>
      <w:r>
        <w:rPr>
          <w:rStyle w:val="48"/>
          <w:rFonts w:ascii="Times New Roman" w:eastAsia="宋体"/>
          <w:kern w:val="2"/>
        </w:rPr>
        <w:commentReference w:id="6"/>
      </w:r>
      <w:bookmarkEnd w:id="46"/>
    </w:p>
    <w:p w14:paraId="5131E37C">
      <w:pPr>
        <w:pStyle w:val="144"/>
        <w:numPr>
          <w:ilvl w:val="1"/>
          <w:numId w:val="1"/>
        </w:numPr>
        <w:spacing w:before="156" w:beforeLines="50" w:after="156" w:afterLines="50" w:line="276" w:lineRule="auto"/>
        <w:rPr>
          <w:rFonts w:hint="eastAsia" w:ascii="黑体" w:hAnsi="黑体" w:eastAsia="黑体"/>
        </w:rPr>
      </w:pPr>
      <w:bookmarkStart w:id="47" w:name="_Toc175234281"/>
      <w:r>
        <w:rPr>
          <w:rFonts w:hint="eastAsia" w:ascii="黑体" w:hAnsi="黑体" w:eastAsia="黑体"/>
        </w:rPr>
        <w:t>服</w:t>
      </w:r>
      <w:r>
        <w:rPr>
          <w:rFonts w:hint="eastAsia" w:ascii="黑体" w:hAnsi="黑体" w:eastAsia="黑体"/>
          <w:color w:val="000000" w:themeColor="text1"/>
          <w14:textFill>
            <w14:solidFill>
              <w14:schemeClr w14:val="tx1"/>
            </w14:solidFill>
          </w14:textFill>
        </w:rPr>
        <w:t>务质量控制</w:t>
      </w:r>
      <w:bookmarkEnd w:id="47"/>
    </w:p>
    <w:p w14:paraId="1073D55E">
      <w:pPr>
        <w:numPr>
          <w:ilvl w:val="2"/>
          <w:numId w:val="1"/>
        </w:numPr>
        <w:jc w:val="left"/>
        <w:rPr>
          <w:rFonts w:hint="eastAsia" w:ascii="宋体" w:hAnsi="宋体"/>
          <w:color w:val="000000"/>
          <w:szCs w:val="21"/>
        </w:rPr>
      </w:pPr>
      <w:r>
        <w:rPr>
          <w:rFonts w:hint="eastAsia" w:ascii="宋体" w:hAnsi="宋体"/>
          <w:color w:val="000000"/>
          <w:szCs w:val="21"/>
        </w:rPr>
        <w:t>应建立有效的服务质量监督机制,对全过程服务质量进行有效的控制并进行定期的监督和检查,服务项目接受跨境电子商务企业和个人监督。</w:t>
      </w:r>
    </w:p>
    <w:p w14:paraId="46CD2322">
      <w:pPr>
        <w:numPr>
          <w:ilvl w:val="2"/>
          <w:numId w:val="1"/>
        </w:numPr>
        <w:jc w:val="left"/>
        <w:rPr>
          <w:rFonts w:hint="eastAsia" w:ascii="宋体" w:hAnsi="宋体"/>
          <w:color w:val="000000"/>
          <w:szCs w:val="21"/>
        </w:rPr>
      </w:pPr>
      <w:r>
        <w:rPr>
          <w:rFonts w:hint="eastAsia" w:ascii="宋体" w:hAnsi="宋体"/>
          <w:color w:val="000000"/>
          <w:szCs w:val="21"/>
        </w:rPr>
        <w:t>应保存运行管理的记录和档案,包括工作人员培训、投诉处理、服务测评等,保持档案资料完整性、准确性和可追溯性。</w:t>
      </w:r>
    </w:p>
    <w:p w14:paraId="46C9B1BB">
      <w:pPr>
        <w:numPr>
          <w:ilvl w:val="2"/>
          <w:numId w:val="1"/>
        </w:numPr>
        <w:jc w:val="left"/>
        <w:rPr>
          <w:rFonts w:hint="eastAsia" w:ascii="宋体" w:hAnsi="宋体"/>
          <w:color w:val="000000"/>
          <w:szCs w:val="21"/>
        </w:rPr>
      </w:pPr>
      <w:r>
        <w:rPr>
          <w:rFonts w:hint="eastAsia" w:ascii="宋体" w:hAnsi="宋体"/>
          <w:color w:val="000000"/>
          <w:szCs w:val="21"/>
        </w:rPr>
        <w:t>应对外公布服务质量监督电话,采用走访、问卷、意见簿、微信公众号等多种方式收集分析服务质量的意见,并做详细记录。</w:t>
      </w:r>
    </w:p>
    <w:p w14:paraId="42B43FBB">
      <w:pPr>
        <w:numPr>
          <w:ilvl w:val="2"/>
          <w:numId w:val="1"/>
        </w:numPr>
        <w:jc w:val="left"/>
        <w:rPr>
          <w:rFonts w:hint="eastAsia" w:ascii="宋体" w:hAnsi="宋体"/>
          <w:color w:val="000000"/>
          <w:szCs w:val="21"/>
        </w:rPr>
      </w:pPr>
      <w:r>
        <w:rPr>
          <w:rFonts w:hint="eastAsia" w:ascii="宋体" w:hAnsi="宋体"/>
          <w:color w:val="000000"/>
          <w:szCs w:val="21"/>
        </w:rPr>
        <w:t>应接受行业管理部门的监督、检査,对在监督、检査中发现的问题,应及时整改。</w:t>
      </w:r>
    </w:p>
    <w:p w14:paraId="163B63BD">
      <w:pPr>
        <w:pStyle w:val="144"/>
        <w:numPr>
          <w:ilvl w:val="1"/>
          <w:numId w:val="1"/>
        </w:numPr>
        <w:spacing w:before="156" w:beforeLines="50" w:after="156" w:afterLines="50" w:line="276" w:lineRule="auto"/>
        <w:rPr>
          <w:rFonts w:hint="eastAsia" w:ascii="黑体" w:hAnsi="黑体" w:eastAsia="黑体"/>
        </w:rPr>
      </w:pPr>
      <w:bookmarkStart w:id="48" w:name="_Toc175234282"/>
      <w:r>
        <w:rPr>
          <w:rFonts w:hint="eastAsia" w:ascii="黑体" w:hAnsi="黑体" w:eastAsia="黑体"/>
        </w:rPr>
        <w:t>投诉处理</w:t>
      </w:r>
      <w:bookmarkEnd w:id="48"/>
    </w:p>
    <w:p w14:paraId="7F6E0872">
      <w:pPr>
        <w:pStyle w:val="144"/>
        <w:numPr>
          <w:ilvl w:val="2"/>
          <w:numId w:val="1"/>
        </w:numPr>
        <w:rPr>
          <w:rFonts w:hint="eastAsia" w:asciiTheme="minorEastAsia" w:hAnsiTheme="minorEastAsia" w:eastAsiaTheme="minorEastAsia"/>
        </w:rPr>
      </w:pPr>
      <w:bookmarkStart w:id="49" w:name="_Toc175234283"/>
      <w:bookmarkStart w:id="50" w:name="_Toc175227836"/>
      <w:r>
        <w:rPr>
          <w:rFonts w:hint="eastAsia" w:asciiTheme="minorEastAsia" w:hAnsiTheme="minorEastAsia" w:eastAsiaTheme="minorEastAsia"/>
        </w:rPr>
        <w:t>应建立投诉制度，公布投诉电话(网址),接受客户的投诉。</w:t>
      </w:r>
      <w:bookmarkEnd w:id="49"/>
      <w:bookmarkEnd w:id="50"/>
    </w:p>
    <w:p w14:paraId="3B4705DC">
      <w:pPr>
        <w:pStyle w:val="144"/>
        <w:numPr>
          <w:ilvl w:val="2"/>
          <w:numId w:val="1"/>
        </w:numPr>
        <w:rPr>
          <w:rFonts w:hint="eastAsia" w:asciiTheme="minorEastAsia" w:hAnsiTheme="minorEastAsia" w:eastAsiaTheme="minorEastAsia"/>
        </w:rPr>
      </w:pPr>
      <w:bookmarkStart w:id="51" w:name="_Toc175227837"/>
      <w:bookmarkStart w:id="52" w:name="_Toc175234284"/>
      <w:r>
        <w:rPr>
          <w:rFonts w:hint="eastAsia" w:asciiTheme="minorEastAsia" w:hAnsiTheme="minorEastAsia" w:eastAsiaTheme="minorEastAsia"/>
        </w:rPr>
        <w:t>应按投诉制度规定的流程操作 ,在承诺的时间内及时、妥善处理投诉。</w:t>
      </w:r>
      <w:bookmarkEnd w:id="51"/>
      <w:bookmarkEnd w:id="52"/>
    </w:p>
    <w:p w14:paraId="70377001">
      <w:pPr>
        <w:pStyle w:val="144"/>
        <w:numPr>
          <w:ilvl w:val="2"/>
          <w:numId w:val="1"/>
        </w:numPr>
        <w:rPr>
          <w:rFonts w:hint="eastAsia" w:asciiTheme="minorEastAsia" w:hAnsiTheme="minorEastAsia" w:eastAsiaTheme="minorEastAsia"/>
        </w:rPr>
      </w:pPr>
      <w:bookmarkStart w:id="53" w:name="_Toc175227838"/>
      <w:bookmarkStart w:id="54" w:name="_Toc175234285"/>
      <w:r>
        <w:rPr>
          <w:rFonts w:hint="eastAsia" w:asciiTheme="minorEastAsia" w:hAnsiTheme="minorEastAsia" w:eastAsiaTheme="minorEastAsia"/>
        </w:rPr>
        <w:t>应建立完整的投诉处理经过及结果的档案,保持档案资料的完整性、准确性和可追溯性</w:t>
      </w:r>
      <w:bookmarkEnd w:id="53"/>
      <w:r>
        <w:rPr>
          <w:rFonts w:hint="eastAsia" w:asciiTheme="minorEastAsia" w:hAnsiTheme="minorEastAsia" w:eastAsiaTheme="minorEastAsia"/>
        </w:rPr>
        <w:t>。</w:t>
      </w:r>
      <w:bookmarkEnd w:id="54"/>
    </w:p>
    <w:p w14:paraId="4899AE44">
      <w:pPr>
        <w:pStyle w:val="144"/>
        <w:rPr>
          <w:rFonts w:hint="eastAsia" w:asciiTheme="minorEastAsia" w:hAnsiTheme="minorEastAsia" w:eastAsiaTheme="minorEastAsia"/>
        </w:rPr>
      </w:pPr>
    </w:p>
    <w:p w14:paraId="25D40967">
      <w:pPr>
        <w:pStyle w:val="144"/>
        <w:rPr>
          <w:rFonts w:hint="eastAsia" w:asciiTheme="minorEastAsia" w:hAnsiTheme="minorEastAsia" w:eastAsiaTheme="minorEastAsia"/>
        </w:rPr>
      </w:pPr>
    </w:p>
    <w:p w14:paraId="7C0F070F">
      <w:pPr>
        <w:pStyle w:val="147"/>
        <w:framePr w:wrap="around" w:hAnchor="page" w:x="4290" w:y="48"/>
      </w:pPr>
      <w:r>
        <w:t>_________________________________</w:t>
      </w:r>
    </w:p>
    <w:p w14:paraId="73D7E58D">
      <w:pPr>
        <w:pStyle w:val="163"/>
        <w:ind w:firstLine="420"/>
      </w:pPr>
    </w:p>
    <w:sectPr>
      <w:headerReference r:id="rId9" w:type="default"/>
      <w:footerReference r:id="rId11" w:type="default"/>
      <w:headerReference r:id="rId10" w:type="even"/>
      <w:footerReference r:id="rId12" w:type="even"/>
      <w:type w:val="continuous"/>
      <w:pgSz w:w="11906" w:h="16838"/>
      <w:pgMar w:top="1418" w:right="1134" w:bottom="1134" w:left="1418" w:header="1418" w:footer="1134" w:gutter="0"/>
      <w:pgNumType w:start="1"/>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罗艳艳" w:date="2024-08-20T16:14:00Z" w:initials="l">
    <w:p w14:paraId="466580B1">
      <w:pPr>
        <w:pStyle w:val="8"/>
      </w:pPr>
      <w:r>
        <w:rPr>
          <w:rFonts w:hint="eastAsia"/>
        </w:rPr>
        <w:t>请协会与商务厅沟通，看是否需要调整定义</w:t>
      </w:r>
    </w:p>
    <w:p w14:paraId="2AB9BD22">
      <w:pPr>
        <w:pStyle w:val="8"/>
      </w:pPr>
    </w:p>
  </w:comment>
  <w:comment w:id="1" w:author="罗艳艳" w:date="2024-08-21T11:50:00Z" w:initials="l">
    <w:p w14:paraId="710D89CA">
      <w:pPr>
        <w:pStyle w:val="8"/>
      </w:pPr>
      <w:r>
        <w:rPr>
          <w:rFonts w:hint="eastAsia"/>
        </w:rPr>
        <w:t>此部分内容源于</w:t>
      </w:r>
      <w:bookmarkStart w:id="55" w:name="_Hlk175135352"/>
      <w:r>
        <w:rPr>
          <w:rFonts w:hint="eastAsia"/>
        </w:rPr>
        <w:t>《山东省跨境电商孵化机构试点单位培育认定管理暂行办法》</w:t>
      </w:r>
    </w:p>
    <w:bookmarkEnd w:id="55"/>
  </w:comment>
  <w:comment w:id="2" w:author="罗艳艳" w:date="2024-08-21T11:51:00Z" w:initials="l">
    <w:p w14:paraId="71A36983">
      <w:pPr>
        <w:pStyle w:val="8"/>
      </w:pPr>
      <w:r>
        <w:rPr>
          <w:rFonts w:hint="eastAsia"/>
        </w:rPr>
        <w:t>此部分内容源于《山东省跨境电商孵化机构试点单位培育认定管理暂行办法》</w:t>
      </w:r>
    </w:p>
  </w:comment>
  <w:comment w:id="3" w:author="罗艳艳" w:date="2024-08-21T11:54:00Z" w:initials="l">
    <w:p w14:paraId="3ACF9892">
      <w:pPr>
        <w:pStyle w:val="8"/>
      </w:pPr>
      <w:r>
        <w:rPr>
          <w:rFonts w:hint="eastAsia"/>
        </w:rPr>
        <w:t>此部分内容源于《山东省跨境电商孵化机构试点单位培育认定管理暂行办法》</w:t>
      </w:r>
    </w:p>
  </w:comment>
  <w:comment w:id="4" w:author="罗艳艳" w:date="2024-08-22T10:48:00Z" w:initials="l">
    <w:p w14:paraId="59F0EE83">
      <w:pPr>
        <w:pStyle w:val="8"/>
      </w:pPr>
      <w:r>
        <w:rPr>
          <w:rFonts w:hint="eastAsia"/>
        </w:rPr>
        <w:t>此部分内容源于《山东省跨境电商孵化机构试点单位培育认定管理暂行办法》</w:t>
      </w:r>
    </w:p>
  </w:comment>
  <w:comment w:id="5" w:author="罗艳艳" w:date="2024-08-21T11:45:00Z" w:initials="l">
    <w:p w14:paraId="46DFC1F3">
      <w:pPr>
        <w:pStyle w:val="8"/>
      </w:pPr>
      <w:r>
        <w:rPr>
          <w:rFonts w:hint="eastAsia"/>
        </w:rPr>
        <w:t>此部分内容根据青岛跨境电商孵化基地的培训课程整理而来，请确认内容是否涵盖全面，如需完善请补充</w:t>
      </w:r>
    </w:p>
  </w:comment>
  <w:comment w:id="6" w:author="罗艳艳" w:date="2024-08-21T12:00:00Z" w:initials="l">
    <w:p w14:paraId="38744DB5">
      <w:pPr>
        <w:pStyle w:val="8"/>
      </w:pPr>
      <w:r>
        <w:rPr>
          <w:rFonts w:hint="eastAsia"/>
        </w:rPr>
        <w:t>此部分内容参考GB/T 39678-2020跨境电子商务产业园区服务规范里第七章的内容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B9BD22" w15:done="0"/>
  <w15:commentEx w15:paraId="710D89CA" w15:done="0"/>
  <w15:commentEx w15:paraId="71A36983" w15:done="0"/>
  <w15:commentEx w15:paraId="3ACF9892" w15:done="0"/>
  <w15:commentEx w15:paraId="59F0EE83" w15:done="0"/>
  <w15:commentEx w15:paraId="46DFC1F3" w15:done="0"/>
  <w15:commentEx w15:paraId="38744DB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1655731"/>
    </w:sdtPr>
    <w:sdtContent>
      <w:p w14:paraId="6CDDB289">
        <w:pPr>
          <w:pStyle w:val="19"/>
        </w:pPr>
        <w:r>
          <w:fldChar w:fldCharType="begin"/>
        </w:r>
        <w:r>
          <w:instrText xml:space="preserve"> PAGE   \* MERGEFORMAT </w:instrText>
        </w:r>
        <w:r>
          <w:fldChar w:fldCharType="separate"/>
        </w:r>
        <w:r>
          <w:rPr>
            <w:lang w:val="zh-CN"/>
          </w:rPr>
          <w:t>8</w:t>
        </w:r>
        <w:r>
          <w:rPr>
            <w:lang w:val="zh-CN"/>
          </w:rPr>
          <w:fldChar w:fldCharType="end"/>
        </w:r>
      </w:p>
    </w:sdtContent>
  </w:sdt>
  <w:p w14:paraId="1017259D">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3B45B">
    <w:pPr>
      <w:pStyle w:val="82"/>
    </w:pPr>
    <w:r>
      <w:fldChar w:fldCharType="begin"/>
    </w:r>
    <w:r>
      <w:instrText xml:space="preserve"> PAGE  \* MERGEFORMAT </w:instrText>
    </w:r>
    <w:r>
      <w:fldChar w:fldCharType="separate"/>
    </w:r>
    <w: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4FC86">
    <w:pPr>
      <w:pStyle w:val="82"/>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988F4">
    <w:pPr>
      <w:pStyle w:val="19"/>
      <w:jc w:val="left"/>
      <w:rPr>
        <w:rFonts w:hint="eastAsia"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FEBB">
    <w:pPr>
      <w:pStyle w:val="20"/>
      <w:spacing w:line="360" w:lineRule="auto"/>
      <w:jc w:val="right"/>
      <w:rPr>
        <w:rFonts w:hint="eastAsia" w:ascii="黑体" w:hAnsi="黑体" w:eastAsia="黑体"/>
        <w:kern w:val="0"/>
        <w:sz w:val="21"/>
        <w:szCs w:val="21"/>
      </w:rPr>
    </w:pPr>
    <w:r>
      <w:rPr>
        <w:rFonts w:eastAsia="黑体"/>
        <w:kern w:val="0"/>
        <w:sz w:val="21"/>
        <w:szCs w:val="21"/>
      </w:rPr>
      <w:t>T/SD</w:t>
    </w:r>
    <w:r>
      <w:rPr>
        <w:rFonts w:hint="eastAsia" w:eastAsia="黑体"/>
        <w:kern w:val="0"/>
        <w:sz w:val="21"/>
        <w:szCs w:val="21"/>
      </w:rPr>
      <w:t xml:space="preserve">KJDS </w:t>
    </w:r>
    <w:r>
      <w:rPr>
        <w:rFonts w:hint="eastAsia" w:ascii="黑体" w:hAnsi="黑体" w:eastAsia="黑体"/>
        <w:kern w:val="0"/>
        <w:sz w:val="21"/>
        <w:szCs w:val="21"/>
      </w:rPr>
      <w:t>XX</w:t>
    </w:r>
    <w:r>
      <w:rPr>
        <w:rFonts w:ascii="黑体" w:hAnsi="黑体" w:eastAsia="黑体"/>
        <w:kern w:val="0"/>
        <w:sz w:val="21"/>
        <w:szCs w:val="21"/>
      </w:rPr>
      <w:t>—20</w:t>
    </w:r>
    <w:r>
      <w:rPr>
        <w:rFonts w:hint="eastAsia" w:ascii="黑体" w:hAnsi="黑体" w:eastAsia="黑体"/>
        <w:kern w:val="0"/>
        <w:sz w:val="21"/>
        <w:szCs w:val="21"/>
      </w:rPr>
      <w:t>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42FC">
    <w:pPr>
      <w:pStyle w:val="95"/>
      <w:rPr>
        <w:rFonts w:hint="eastAsia" w:hAnsi="黑体"/>
      </w:rPr>
    </w:pPr>
    <w:r>
      <w:rPr>
        <w:rFonts w:hAnsi="黑体"/>
      </w:rPr>
      <w:t>T/</w:t>
    </w:r>
    <w:r>
      <w:rPr>
        <w:rFonts w:hint="eastAsia" w:hAnsi="黑体"/>
      </w:rPr>
      <w:t>SDKJDS XX—</w:t>
    </w:r>
    <w:r>
      <w:rPr>
        <w:rFonts w:hAnsi="黑体"/>
      </w:rPr>
      <w:t>202</w:t>
    </w:r>
    <w:r>
      <w:rPr>
        <w:rFonts w:hint="eastAsia" w:hAnsi="黑体"/>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4D191">
    <w:pPr>
      <w:pStyle w:val="95"/>
      <w:wordWrap w:val="0"/>
      <w:rPr>
        <w:rFonts w:hint="eastAsia" w:hAnsi="黑体"/>
      </w:rPr>
    </w:pPr>
    <w:r>
      <w:rPr>
        <w:rFonts w:hAnsi="黑体"/>
      </w:rPr>
      <w:t>T/</w:t>
    </w:r>
    <w:r>
      <w:rPr>
        <w:rFonts w:hint="eastAsia" w:hAnsi="黑体"/>
      </w:rPr>
      <w:t>SDKJDS XX</w:t>
    </w:r>
    <w:r>
      <w:rPr>
        <w:rFonts w:hAnsi="黑体"/>
      </w:rPr>
      <w:t>—20</w:t>
    </w:r>
    <w:r>
      <w:rPr>
        <w:rFonts w:hint="eastAsia" w:hAnsi="黑体"/>
      </w:rPr>
      <w:t>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3501F">
    <w:pPr>
      <w:pStyle w:val="20"/>
      <w:spacing w:line="360" w:lineRule="auto"/>
      <w:rPr>
        <w:rFonts w:hint="eastAsia" w:ascii="黑体" w:hAnsi="黑体" w:eastAsia="黑体"/>
        <w:kern w:val="0"/>
        <w:sz w:val="21"/>
        <w:szCs w:val="21"/>
      </w:rPr>
    </w:pPr>
    <w:r>
      <w:rPr>
        <w:rFonts w:ascii="黑体" w:hAnsi="黑体" w:eastAsia="黑体"/>
        <w:kern w:val="0"/>
        <w:sz w:val="21"/>
        <w:szCs w:val="21"/>
      </w:rPr>
      <w:t>T/</w:t>
    </w:r>
    <w:r>
      <w:rPr>
        <w:rFonts w:hint="eastAsia" w:ascii="黑体" w:hAnsi="黑体" w:eastAsia="黑体"/>
        <w:kern w:val="0"/>
        <w:sz w:val="21"/>
        <w:szCs w:val="21"/>
      </w:rPr>
      <w:t>SDKJDS XX</w:t>
    </w:r>
    <w:r>
      <w:rPr>
        <w:rFonts w:ascii="黑体" w:hAnsi="黑体" w:eastAsia="黑体"/>
        <w:kern w:val="0"/>
        <w:sz w:val="21"/>
        <w:szCs w:val="21"/>
      </w:rPr>
      <w:t>—20</w:t>
    </w:r>
    <w:r>
      <w:rPr>
        <w:rFonts w:hint="eastAsia" w:ascii="黑体" w:hAnsi="黑体" w:eastAsia="黑体"/>
        <w:kern w:val="0"/>
        <w:sz w:val="21"/>
        <w:szCs w:val="21"/>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68"/>
      <w:suff w:val="nothing"/>
      <w:lvlText w:val="%1　"/>
      <w:lvlJc w:val="left"/>
      <w:pPr>
        <w:ind w:left="156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color w:val="auto"/>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艳艳">
    <w15:presenceInfo w15:providerId="None" w15:userId="罗艳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mYTlhY2IwNzFmMWM2ZWJhMzA0MzM5MzM0N2Q1ZmEifQ=="/>
    <w:docVar w:name="KSO_WPS_MARK_KEY" w:val="77336e77-60a3-4e8d-b831-21cc12df43f0"/>
  </w:docVars>
  <w:rsids>
    <w:rsidRoot w:val="00172A27"/>
    <w:rsid w:val="000001D5"/>
    <w:rsid w:val="00000244"/>
    <w:rsid w:val="00000D62"/>
    <w:rsid w:val="0000185F"/>
    <w:rsid w:val="00001C27"/>
    <w:rsid w:val="00001EB9"/>
    <w:rsid w:val="00001F7D"/>
    <w:rsid w:val="00002C0B"/>
    <w:rsid w:val="00003C59"/>
    <w:rsid w:val="0000586F"/>
    <w:rsid w:val="00006D5E"/>
    <w:rsid w:val="00007A9E"/>
    <w:rsid w:val="00007B65"/>
    <w:rsid w:val="00010103"/>
    <w:rsid w:val="000102A2"/>
    <w:rsid w:val="00012A14"/>
    <w:rsid w:val="00013D86"/>
    <w:rsid w:val="00013E02"/>
    <w:rsid w:val="000170BB"/>
    <w:rsid w:val="0001768A"/>
    <w:rsid w:val="000212F2"/>
    <w:rsid w:val="0002143C"/>
    <w:rsid w:val="0002555B"/>
    <w:rsid w:val="0002572A"/>
    <w:rsid w:val="00025A65"/>
    <w:rsid w:val="00025BAF"/>
    <w:rsid w:val="00025ED9"/>
    <w:rsid w:val="00026612"/>
    <w:rsid w:val="000269A4"/>
    <w:rsid w:val="00026C31"/>
    <w:rsid w:val="00027280"/>
    <w:rsid w:val="00031255"/>
    <w:rsid w:val="00031DE6"/>
    <w:rsid w:val="000320A7"/>
    <w:rsid w:val="0003246C"/>
    <w:rsid w:val="000331AB"/>
    <w:rsid w:val="00033994"/>
    <w:rsid w:val="00034488"/>
    <w:rsid w:val="0003497C"/>
    <w:rsid w:val="00035925"/>
    <w:rsid w:val="000364BE"/>
    <w:rsid w:val="00043D97"/>
    <w:rsid w:val="0004464C"/>
    <w:rsid w:val="0004701F"/>
    <w:rsid w:val="000500E6"/>
    <w:rsid w:val="00050B63"/>
    <w:rsid w:val="00051478"/>
    <w:rsid w:val="00051C58"/>
    <w:rsid w:val="00055607"/>
    <w:rsid w:val="000574C1"/>
    <w:rsid w:val="000576D8"/>
    <w:rsid w:val="000618DF"/>
    <w:rsid w:val="0006416E"/>
    <w:rsid w:val="0006662A"/>
    <w:rsid w:val="00066752"/>
    <w:rsid w:val="00066F3D"/>
    <w:rsid w:val="000674E3"/>
    <w:rsid w:val="00067CDF"/>
    <w:rsid w:val="000716DB"/>
    <w:rsid w:val="000740FB"/>
    <w:rsid w:val="00074BB1"/>
    <w:rsid w:val="00074BC5"/>
    <w:rsid w:val="00074FBE"/>
    <w:rsid w:val="00075A55"/>
    <w:rsid w:val="00082576"/>
    <w:rsid w:val="00083A09"/>
    <w:rsid w:val="00084BF7"/>
    <w:rsid w:val="00084F64"/>
    <w:rsid w:val="000861A7"/>
    <w:rsid w:val="000879FF"/>
    <w:rsid w:val="0009005E"/>
    <w:rsid w:val="000921EF"/>
    <w:rsid w:val="00092857"/>
    <w:rsid w:val="00094F6D"/>
    <w:rsid w:val="00095EAC"/>
    <w:rsid w:val="000A20A9"/>
    <w:rsid w:val="000A261C"/>
    <w:rsid w:val="000A26D9"/>
    <w:rsid w:val="000A39D0"/>
    <w:rsid w:val="000A48B1"/>
    <w:rsid w:val="000A5F7A"/>
    <w:rsid w:val="000A7DF3"/>
    <w:rsid w:val="000B3143"/>
    <w:rsid w:val="000B4389"/>
    <w:rsid w:val="000B5D6A"/>
    <w:rsid w:val="000B6819"/>
    <w:rsid w:val="000B70EC"/>
    <w:rsid w:val="000C1F4D"/>
    <w:rsid w:val="000C2921"/>
    <w:rsid w:val="000C3910"/>
    <w:rsid w:val="000C43D7"/>
    <w:rsid w:val="000C4997"/>
    <w:rsid w:val="000C6B05"/>
    <w:rsid w:val="000C6DD6"/>
    <w:rsid w:val="000C73D4"/>
    <w:rsid w:val="000D219F"/>
    <w:rsid w:val="000D26B5"/>
    <w:rsid w:val="000D3D4C"/>
    <w:rsid w:val="000D401C"/>
    <w:rsid w:val="000D4675"/>
    <w:rsid w:val="000D4F51"/>
    <w:rsid w:val="000D69C4"/>
    <w:rsid w:val="000D6A30"/>
    <w:rsid w:val="000D6D0D"/>
    <w:rsid w:val="000D718B"/>
    <w:rsid w:val="000E0C46"/>
    <w:rsid w:val="000E1321"/>
    <w:rsid w:val="000E3206"/>
    <w:rsid w:val="000E4729"/>
    <w:rsid w:val="000E557C"/>
    <w:rsid w:val="000E5D13"/>
    <w:rsid w:val="000E72D2"/>
    <w:rsid w:val="000E7531"/>
    <w:rsid w:val="000F030C"/>
    <w:rsid w:val="000F0316"/>
    <w:rsid w:val="000F129C"/>
    <w:rsid w:val="000F2407"/>
    <w:rsid w:val="000F70F7"/>
    <w:rsid w:val="00103397"/>
    <w:rsid w:val="001056DE"/>
    <w:rsid w:val="0010750E"/>
    <w:rsid w:val="00110444"/>
    <w:rsid w:val="0011102F"/>
    <w:rsid w:val="0011129A"/>
    <w:rsid w:val="001112AE"/>
    <w:rsid w:val="001113F3"/>
    <w:rsid w:val="001124C0"/>
    <w:rsid w:val="00114EB5"/>
    <w:rsid w:val="00115F97"/>
    <w:rsid w:val="00117751"/>
    <w:rsid w:val="00122929"/>
    <w:rsid w:val="00122ED2"/>
    <w:rsid w:val="001237E6"/>
    <w:rsid w:val="00123BEA"/>
    <w:rsid w:val="00125D61"/>
    <w:rsid w:val="00126C13"/>
    <w:rsid w:val="001272BA"/>
    <w:rsid w:val="00130E6A"/>
    <w:rsid w:val="0013175F"/>
    <w:rsid w:val="001320F9"/>
    <w:rsid w:val="001331D5"/>
    <w:rsid w:val="00135333"/>
    <w:rsid w:val="0013576C"/>
    <w:rsid w:val="00135D06"/>
    <w:rsid w:val="00137EA1"/>
    <w:rsid w:val="00140655"/>
    <w:rsid w:val="0014066F"/>
    <w:rsid w:val="001409F2"/>
    <w:rsid w:val="001414FA"/>
    <w:rsid w:val="00141F56"/>
    <w:rsid w:val="00142157"/>
    <w:rsid w:val="001427BC"/>
    <w:rsid w:val="0014295E"/>
    <w:rsid w:val="00142CB6"/>
    <w:rsid w:val="00142D0C"/>
    <w:rsid w:val="00143351"/>
    <w:rsid w:val="00144F02"/>
    <w:rsid w:val="00146F9B"/>
    <w:rsid w:val="00150C80"/>
    <w:rsid w:val="001512B4"/>
    <w:rsid w:val="00152079"/>
    <w:rsid w:val="00156E6E"/>
    <w:rsid w:val="00156EAC"/>
    <w:rsid w:val="00157A91"/>
    <w:rsid w:val="00157D9B"/>
    <w:rsid w:val="001620A5"/>
    <w:rsid w:val="001621FF"/>
    <w:rsid w:val="00163C78"/>
    <w:rsid w:val="001645EA"/>
    <w:rsid w:val="0016489D"/>
    <w:rsid w:val="00164E53"/>
    <w:rsid w:val="00166547"/>
    <w:rsid w:val="0016699D"/>
    <w:rsid w:val="00167C6E"/>
    <w:rsid w:val="001712ED"/>
    <w:rsid w:val="00172A27"/>
    <w:rsid w:val="00174046"/>
    <w:rsid w:val="00175159"/>
    <w:rsid w:val="001754DA"/>
    <w:rsid w:val="00175CF1"/>
    <w:rsid w:val="00176208"/>
    <w:rsid w:val="001770F2"/>
    <w:rsid w:val="001809CE"/>
    <w:rsid w:val="0018211B"/>
    <w:rsid w:val="001840D3"/>
    <w:rsid w:val="00184A60"/>
    <w:rsid w:val="00186740"/>
    <w:rsid w:val="00187033"/>
    <w:rsid w:val="001900F8"/>
    <w:rsid w:val="0019010B"/>
    <w:rsid w:val="00191258"/>
    <w:rsid w:val="00192680"/>
    <w:rsid w:val="00193037"/>
    <w:rsid w:val="00193A2C"/>
    <w:rsid w:val="00193CD6"/>
    <w:rsid w:val="001A1318"/>
    <w:rsid w:val="001A288E"/>
    <w:rsid w:val="001A3FCA"/>
    <w:rsid w:val="001A4C5F"/>
    <w:rsid w:val="001A7B09"/>
    <w:rsid w:val="001B1D89"/>
    <w:rsid w:val="001B22F7"/>
    <w:rsid w:val="001B25F4"/>
    <w:rsid w:val="001B43FC"/>
    <w:rsid w:val="001B4527"/>
    <w:rsid w:val="001B4BE0"/>
    <w:rsid w:val="001B4C84"/>
    <w:rsid w:val="001B4E4B"/>
    <w:rsid w:val="001B4E8D"/>
    <w:rsid w:val="001B507F"/>
    <w:rsid w:val="001B539E"/>
    <w:rsid w:val="001B5EDD"/>
    <w:rsid w:val="001B6DC2"/>
    <w:rsid w:val="001B7B7D"/>
    <w:rsid w:val="001C0875"/>
    <w:rsid w:val="001C149C"/>
    <w:rsid w:val="001C1F75"/>
    <w:rsid w:val="001C21AC"/>
    <w:rsid w:val="001C47BA"/>
    <w:rsid w:val="001C59EA"/>
    <w:rsid w:val="001C6CC8"/>
    <w:rsid w:val="001C6CEB"/>
    <w:rsid w:val="001C7101"/>
    <w:rsid w:val="001D1E83"/>
    <w:rsid w:val="001D406C"/>
    <w:rsid w:val="001D41EE"/>
    <w:rsid w:val="001D4961"/>
    <w:rsid w:val="001D527E"/>
    <w:rsid w:val="001D6C91"/>
    <w:rsid w:val="001D6E35"/>
    <w:rsid w:val="001E0380"/>
    <w:rsid w:val="001E13B1"/>
    <w:rsid w:val="001F0999"/>
    <w:rsid w:val="001F0DA4"/>
    <w:rsid w:val="001F2D1B"/>
    <w:rsid w:val="001F3A19"/>
    <w:rsid w:val="001F40F9"/>
    <w:rsid w:val="001F5B17"/>
    <w:rsid w:val="001F6311"/>
    <w:rsid w:val="001F757E"/>
    <w:rsid w:val="00200514"/>
    <w:rsid w:val="00200E3A"/>
    <w:rsid w:val="002028DC"/>
    <w:rsid w:val="00204CBD"/>
    <w:rsid w:val="0020551C"/>
    <w:rsid w:val="00205648"/>
    <w:rsid w:val="00206287"/>
    <w:rsid w:val="002072B5"/>
    <w:rsid w:val="00207914"/>
    <w:rsid w:val="00210E58"/>
    <w:rsid w:val="00210FF4"/>
    <w:rsid w:val="002116C0"/>
    <w:rsid w:val="002124D7"/>
    <w:rsid w:val="002152ED"/>
    <w:rsid w:val="00215830"/>
    <w:rsid w:val="002168F8"/>
    <w:rsid w:val="00220436"/>
    <w:rsid w:val="002222E2"/>
    <w:rsid w:val="00222495"/>
    <w:rsid w:val="00231BCD"/>
    <w:rsid w:val="00231F04"/>
    <w:rsid w:val="00232414"/>
    <w:rsid w:val="00234467"/>
    <w:rsid w:val="002347DC"/>
    <w:rsid w:val="0023657C"/>
    <w:rsid w:val="00237D4C"/>
    <w:rsid w:val="00237D8D"/>
    <w:rsid w:val="00240524"/>
    <w:rsid w:val="00240ED8"/>
    <w:rsid w:val="002414DF"/>
    <w:rsid w:val="002415DD"/>
    <w:rsid w:val="00241DA2"/>
    <w:rsid w:val="00247BC5"/>
    <w:rsid w:val="00247FEE"/>
    <w:rsid w:val="00250AEC"/>
    <w:rsid w:val="00250E7D"/>
    <w:rsid w:val="00255412"/>
    <w:rsid w:val="0025570E"/>
    <w:rsid w:val="002565D5"/>
    <w:rsid w:val="0026034B"/>
    <w:rsid w:val="00260A1E"/>
    <w:rsid w:val="00260BB5"/>
    <w:rsid w:val="002622C0"/>
    <w:rsid w:val="002641EC"/>
    <w:rsid w:val="002655DD"/>
    <w:rsid w:val="00273664"/>
    <w:rsid w:val="0027520C"/>
    <w:rsid w:val="002771FB"/>
    <w:rsid w:val="002778AE"/>
    <w:rsid w:val="00277D54"/>
    <w:rsid w:val="00280187"/>
    <w:rsid w:val="0028269A"/>
    <w:rsid w:val="00283590"/>
    <w:rsid w:val="00286973"/>
    <w:rsid w:val="00291E3A"/>
    <w:rsid w:val="0029242B"/>
    <w:rsid w:val="002928DA"/>
    <w:rsid w:val="00294C2C"/>
    <w:rsid w:val="00294E70"/>
    <w:rsid w:val="002A0634"/>
    <w:rsid w:val="002A1924"/>
    <w:rsid w:val="002A21F1"/>
    <w:rsid w:val="002A45AC"/>
    <w:rsid w:val="002A7420"/>
    <w:rsid w:val="002B0F12"/>
    <w:rsid w:val="002B1308"/>
    <w:rsid w:val="002B229E"/>
    <w:rsid w:val="002B4554"/>
    <w:rsid w:val="002B516B"/>
    <w:rsid w:val="002B5A6F"/>
    <w:rsid w:val="002B7804"/>
    <w:rsid w:val="002B7DD8"/>
    <w:rsid w:val="002C38CC"/>
    <w:rsid w:val="002C3DBD"/>
    <w:rsid w:val="002C720A"/>
    <w:rsid w:val="002C72D8"/>
    <w:rsid w:val="002C765A"/>
    <w:rsid w:val="002D11FA"/>
    <w:rsid w:val="002D612E"/>
    <w:rsid w:val="002D65FE"/>
    <w:rsid w:val="002D7483"/>
    <w:rsid w:val="002E09C4"/>
    <w:rsid w:val="002E0DDF"/>
    <w:rsid w:val="002E0E8E"/>
    <w:rsid w:val="002E2906"/>
    <w:rsid w:val="002E3D65"/>
    <w:rsid w:val="002E4F5B"/>
    <w:rsid w:val="002E555E"/>
    <w:rsid w:val="002E5635"/>
    <w:rsid w:val="002E5788"/>
    <w:rsid w:val="002E64C3"/>
    <w:rsid w:val="002E6A2C"/>
    <w:rsid w:val="002E75B6"/>
    <w:rsid w:val="002F0413"/>
    <w:rsid w:val="002F1D8C"/>
    <w:rsid w:val="002F21DA"/>
    <w:rsid w:val="002F2F14"/>
    <w:rsid w:val="002F607E"/>
    <w:rsid w:val="002F6BB5"/>
    <w:rsid w:val="002F7601"/>
    <w:rsid w:val="002F7772"/>
    <w:rsid w:val="00301F39"/>
    <w:rsid w:val="00304473"/>
    <w:rsid w:val="00304AB6"/>
    <w:rsid w:val="0031041D"/>
    <w:rsid w:val="00313B5E"/>
    <w:rsid w:val="003153E4"/>
    <w:rsid w:val="00316278"/>
    <w:rsid w:val="00317310"/>
    <w:rsid w:val="0031792D"/>
    <w:rsid w:val="00317F0B"/>
    <w:rsid w:val="0032005F"/>
    <w:rsid w:val="0032240C"/>
    <w:rsid w:val="00325926"/>
    <w:rsid w:val="00325F89"/>
    <w:rsid w:val="00327A2F"/>
    <w:rsid w:val="00327A8A"/>
    <w:rsid w:val="0033237B"/>
    <w:rsid w:val="00332C77"/>
    <w:rsid w:val="00333C0E"/>
    <w:rsid w:val="00334376"/>
    <w:rsid w:val="003352D5"/>
    <w:rsid w:val="003357D6"/>
    <w:rsid w:val="003361D9"/>
    <w:rsid w:val="00336610"/>
    <w:rsid w:val="00340A0A"/>
    <w:rsid w:val="00340DAB"/>
    <w:rsid w:val="003424AD"/>
    <w:rsid w:val="00342FD1"/>
    <w:rsid w:val="00343BBF"/>
    <w:rsid w:val="00343F73"/>
    <w:rsid w:val="00344F32"/>
    <w:rsid w:val="00345060"/>
    <w:rsid w:val="00347689"/>
    <w:rsid w:val="00347A36"/>
    <w:rsid w:val="003530C7"/>
    <w:rsid w:val="0035323B"/>
    <w:rsid w:val="00353267"/>
    <w:rsid w:val="00353472"/>
    <w:rsid w:val="0036076F"/>
    <w:rsid w:val="003609D2"/>
    <w:rsid w:val="003631E5"/>
    <w:rsid w:val="00363F22"/>
    <w:rsid w:val="003643E9"/>
    <w:rsid w:val="0037433B"/>
    <w:rsid w:val="00375564"/>
    <w:rsid w:val="00375D59"/>
    <w:rsid w:val="003769C0"/>
    <w:rsid w:val="00382CB8"/>
    <w:rsid w:val="00383191"/>
    <w:rsid w:val="00385CE1"/>
    <w:rsid w:val="003860FE"/>
    <w:rsid w:val="00386B38"/>
    <w:rsid w:val="00386C11"/>
    <w:rsid w:val="00386DED"/>
    <w:rsid w:val="00387059"/>
    <w:rsid w:val="0039111E"/>
    <w:rsid w:val="003912E7"/>
    <w:rsid w:val="00391CF1"/>
    <w:rsid w:val="00392F38"/>
    <w:rsid w:val="00393497"/>
    <w:rsid w:val="00393947"/>
    <w:rsid w:val="003957EE"/>
    <w:rsid w:val="0039680E"/>
    <w:rsid w:val="00396834"/>
    <w:rsid w:val="003A07AF"/>
    <w:rsid w:val="003A087F"/>
    <w:rsid w:val="003A15A9"/>
    <w:rsid w:val="003A2275"/>
    <w:rsid w:val="003A3919"/>
    <w:rsid w:val="003A57F5"/>
    <w:rsid w:val="003A6A4F"/>
    <w:rsid w:val="003A7088"/>
    <w:rsid w:val="003A7A8C"/>
    <w:rsid w:val="003B00DF"/>
    <w:rsid w:val="003B01E8"/>
    <w:rsid w:val="003B0623"/>
    <w:rsid w:val="003B1275"/>
    <w:rsid w:val="003B1778"/>
    <w:rsid w:val="003B303E"/>
    <w:rsid w:val="003B3B47"/>
    <w:rsid w:val="003B3F48"/>
    <w:rsid w:val="003B4066"/>
    <w:rsid w:val="003B5C7D"/>
    <w:rsid w:val="003B5E83"/>
    <w:rsid w:val="003C11CB"/>
    <w:rsid w:val="003C49A6"/>
    <w:rsid w:val="003C5AD4"/>
    <w:rsid w:val="003C75F3"/>
    <w:rsid w:val="003C78A3"/>
    <w:rsid w:val="003D0078"/>
    <w:rsid w:val="003D0535"/>
    <w:rsid w:val="003D29B4"/>
    <w:rsid w:val="003D2B76"/>
    <w:rsid w:val="003D4518"/>
    <w:rsid w:val="003D59EE"/>
    <w:rsid w:val="003D7E55"/>
    <w:rsid w:val="003E1867"/>
    <w:rsid w:val="003E32FD"/>
    <w:rsid w:val="003E354C"/>
    <w:rsid w:val="003E49FF"/>
    <w:rsid w:val="003E5729"/>
    <w:rsid w:val="003E787A"/>
    <w:rsid w:val="003F143D"/>
    <w:rsid w:val="003F3238"/>
    <w:rsid w:val="003F4E70"/>
    <w:rsid w:val="003F4EE0"/>
    <w:rsid w:val="004001D1"/>
    <w:rsid w:val="0040207F"/>
    <w:rsid w:val="00402153"/>
    <w:rsid w:val="00402FC1"/>
    <w:rsid w:val="004030F4"/>
    <w:rsid w:val="004038DC"/>
    <w:rsid w:val="004065B2"/>
    <w:rsid w:val="004066C6"/>
    <w:rsid w:val="004101C4"/>
    <w:rsid w:val="004130E3"/>
    <w:rsid w:val="00413610"/>
    <w:rsid w:val="00415974"/>
    <w:rsid w:val="00420A04"/>
    <w:rsid w:val="00422C7F"/>
    <w:rsid w:val="00424274"/>
    <w:rsid w:val="00425082"/>
    <w:rsid w:val="004254E5"/>
    <w:rsid w:val="00425764"/>
    <w:rsid w:val="00425E5E"/>
    <w:rsid w:val="004266C9"/>
    <w:rsid w:val="00426C97"/>
    <w:rsid w:val="00427C22"/>
    <w:rsid w:val="004319C9"/>
    <w:rsid w:val="00431B1D"/>
    <w:rsid w:val="00431DEB"/>
    <w:rsid w:val="00432862"/>
    <w:rsid w:val="00443005"/>
    <w:rsid w:val="00443768"/>
    <w:rsid w:val="00443957"/>
    <w:rsid w:val="00444587"/>
    <w:rsid w:val="00444CA3"/>
    <w:rsid w:val="00446B29"/>
    <w:rsid w:val="00450560"/>
    <w:rsid w:val="00450A71"/>
    <w:rsid w:val="004513F0"/>
    <w:rsid w:val="00451830"/>
    <w:rsid w:val="00452105"/>
    <w:rsid w:val="00453F3F"/>
    <w:rsid w:val="00453F9A"/>
    <w:rsid w:val="00456505"/>
    <w:rsid w:val="00461BBD"/>
    <w:rsid w:val="004620B5"/>
    <w:rsid w:val="00462AA7"/>
    <w:rsid w:val="00464125"/>
    <w:rsid w:val="00464E71"/>
    <w:rsid w:val="00465369"/>
    <w:rsid w:val="0046555B"/>
    <w:rsid w:val="00470061"/>
    <w:rsid w:val="00470640"/>
    <w:rsid w:val="00471E91"/>
    <w:rsid w:val="00471F9C"/>
    <w:rsid w:val="00473224"/>
    <w:rsid w:val="00474248"/>
    <w:rsid w:val="004743CC"/>
    <w:rsid w:val="00474675"/>
    <w:rsid w:val="0047470C"/>
    <w:rsid w:val="0047642E"/>
    <w:rsid w:val="00477BB1"/>
    <w:rsid w:val="00485AC1"/>
    <w:rsid w:val="00493AD9"/>
    <w:rsid w:val="004A089E"/>
    <w:rsid w:val="004A0E2D"/>
    <w:rsid w:val="004A2623"/>
    <w:rsid w:val="004A3077"/>
    <w:rsid w:val="004A35F9"/>
    <w:rsid w:val="004A51BA"/>
    <w:rsid w:val="004B0533"/>
    <w:rsid w:val="004B0A5D"/>
    <w:rsid w:val="004B0B7B"/>
    <w:rsid w:val="004B1AF4"/>
    <w:rsid w:val="004B24C1"/>
    <w:rsid w:val="004B6773"/>
    <w:rsid w:val="004C0A74"/>
    <w:rsid w:val="004C1771"/>
    <w:rsid w:val="004C292F"/>
    <w:rsid w:val="004C2EFB"/>
    <w:rsid w:val="004C339E"/>
    <w:rsid w:val="004C56AB"/>
    <w:rsid w:val="004C5ABF"/>
    <w:rsid w:val="004C6664"/>
    <w:rsid w:val="004C67CC"/>
    <w:rsid w:val="004C75A6"/>
    <w:rsid w:val="004D0434"/>
    <w:rsid w:val="004D585B"/>
    <w:rsid w:val="004E61B1"/>
    <w:rsid w:val="004E690D"/>
    <w:rsid w:val="004E695A"/>
    <w:rsid w:val="004F10F1"/>
    <w:rsid w:val="004F4041"/>
    <w:rsid w:val="004F5943"/>
    <w:rsid w:val="004F6470"/>
    <w:rsid w:val="004F6D7A"/>
    <w:rsid w:val="004F7AB2"/>
    <w:rsid w:val="00500C9C"/>
    <w:rsid w:val="00500CFB"/>
    <w:rsid w:val="00500EED"/>
    <w:rsid w:val="0050162E"/>
    <w:rsid w:val="00503672"/>
    <w:rsid w:val="005054DF"/>
    <w:rsid w:val="00506494"/>
    <w:rsid w:val="00507807"/>
    <w:rsid w:val="00510280"/>
    <w:rsid w:val="005104D2"/>
    <w:rsid w:val="00511BC1"/>
    <w:rsid w:val="00512435"/>
    <w:rsid w:val="00512864"/>
    <w:rsid w:val="00513D73"/>
    <w:rsid w:val="00514336"/>
    <w:rsid w:val="00514A43"/>
    <w:rsid w:val="00514EEE"/>
    <w:rsid w:val="00516186"/>
    <w:rsid w:val="005174E5"/>
    <w:rsid w:val="005178F0"/>
    <w:rsid w:val="00520384"/>
    <w:rsid w:val="00522393"/>
    <w:rsid w:val="00522620"/>
    <w:rsid w:val="00525656"/>
    <w:rsid w:val="005260D8"/>
    <w:rsid w:val="00527163"/>
    <w:rsid w:val="005307B5"/>
    <w:rsid w:val="00532256"/>
    <w:rsid w:val="00534C02"/>
    <w:rsid w:val="005353E4"/>
    <w:rsid w:val="0053587E"/>
    <w:rsid w:val="00537A01"/>
    <w:rsid w:val="00540FAE"/>
    <w:rsid w:val="005415D8"/>
    <w:rsid w:val="0054251E"/>
    <w:rsid w:val="0054264B"/>
    <w:rsid w:val="00542D63"/>
    <w:rsid w:val="00543786"/>
    <w:rsid w:val="00543868"/>
    <w:rsid w:val="005446D6"/>
    <w:rsid w:val="00544A22"/>
    <w:rsid w:val="00545B29"/>
    <w:rsid w:val="00547475"/>
    <w:rsid w:val="00551F16"/>
    <w:rsid w:val="00551FF8"/>
    <w:rsid w:val="00552698"/>
    <w:rsid w:val="005530DB"/>
    <w:rsid w:val="005533D7"/>
    <w:rsid w:val="005629D9"/>
    <w:rsid w:val="005635DE"/>
    <w:rsid w:val="005657F2"/>
    <w:rsid w:val="00565E3B"/>
    <w:rsid w:val="005663CA"/>
    <w:rsid w:val="00567A59"/>
    <w:rsid w:val="005703DE"/>
    <w:rsid w:val="00570E3D"/>
    <w:rsid w:val="0057276E"/>
    <w:rsid w:val="005731CC"/>
    <w:rsid w:val="00574634"/>
    <w:rsid w:val="00575FC6"/>
    <w:rsid w:val="00581D2C"/>
    <w:rsid w:val="0058273F"/>
    <w:rsid w:val="00582C9E"/>
    <w:rsid w:val="0058464E"/>
    <w:rsid w:val="00584FD6"/>
    <w:rsid w:val="00585424"/>
    <w:rsid w:val="005863E1"/>
    <w:rsid w:val="00586904"/>
    <w:rsid w:val="00586AE4"/>
    <w:rsid w:val="00591863"/>
    <w:rsid w:val="00592AC3"/>
    <w:rsid w:val="00592B08"/>
    <w:rsid w:val="00593942"/>
    <w:rsid w:val="00594C10"/>
    <w:rsid w:val="005A01CB"/>
    <w:rsid w:val="005A10CA"/>
    <w:rsid w:val="005A26BF"/>
    <w:rsid w:val="005A4C58"/>
    <w:rsid w:val="005A5550"/>
    <w:rsid w:val="005A58FF"/>
    <w:rsid w:val="005A5EAF"/>
    <w:rsid w:val="005A64C0"/>
    <w:rsid w:val="005A73E8"/>
    <w:rsid w:val="005B0FA1"/>
    <w:rsid w:val="005B200A"/>
    <w:rsid w:val="005B2742"/>
    <w:rsid w:val="005B3C11"/>
    <w:rsid w:val="005B4A1E"/>
    <w:rsid w:val="005B6573"/>
    <w:rsid w:val="005B6A39"/>
    <w:rsid w:val="005C1C28"/>
    <w:rsid w:val="005C6155"/>
    <w:rsid w:val="005C62BD"/>
    <w:rsid w:val="005C6DB5"/>
    <w:rsid w:val="005D0411"/>
    <w:rsid w:val="005D1EBD"/>
    <w:rsid w:val="005D3EF3"/>
    <w:rsid w:val="005D410E"/>
    <w:rsid w:val="005D52F8"/>
    <w:rsid w:val="005E19E7"/>
    <w:rsid w:val="005E3114"/>
    <w:rsid w:val="005E4292"/>
    <w:rsid w:val="005E56AB"/>
    <w:rsid w:val="005E5D20"/>
    <w:rsid w:val="005E6A92"/>
    <w:rsid w:val="005E6C91"/>
    <w:rsid w:val="005F0BBF"/>
    <w:rsid w:val="005F1238"/>
    <w:rsid w:val="005F14DB"/>
    <w:rsid w:val="005F2B74"/>
    <w:rsid w:val="005F2D74"/>
    <w:rsid w:val="005F41DB"/>
    <w:rsid w:val="005F6BD5"/>
    <w:rsid w:val="00600548"/>
    <w:rsid w:val="00601CC7"/>
    <w:rsid w:val="006037A8"/>
    <w:rsid w:val="00604A32"/>
    <w:rsid w:val="006062EC"/>
    <w:rsid w:val="00606DDC"/>
    <w:rsid w:val="00607462"/>
    <w:rsid w:val="00611B69"/>
    <w:rsid w:val="00612B5D"/>
    <w:rsid w:val="00612EEA"/>
    <w:rsid w:val="00614E3A"/>
    <w:rsid w:val="0061716C"/>
    <w:rsid w:val="00617A61"/>
    <w:rsid w:val="00621548"/>
    <w:rsid w:val="00623FFF"/>
    <w:rsid w:val="006243A1"/>
    <w:rsid w:val="006256F8"/>
    <w:rsid w:val="00625A5D"/>
    <w:rsid w:val="00626BA8"/>
    <w:rsid w:val="00627715"/>
    <w:rsid w:val="00630886"/>
    <w:rsid w:val="00632E56"/>
    <w:rsid w:val="00633C15"/>
    <w:rsid w:val="00635071"/>
    <w:rsid w:val="00635CBA"/>
    <w:rsid w:val="00636EF5"/>
    <w:rsid w:val="00636FF6"/>
    <w:rsid w:val="00637E26"/>
    <w:rsid w:val="00637E29"/>
    <w:rsid w:val="00641F10"/>
    <w:rsid w:val="00641FB4"/>
    <w:rsid w:val="00642751"/>
    <w:rsid w:val="0064338B"/>
    <w:rsid w:val="0064579E"/>
    <w:rsid w:val="00645923"/>
    <w:rsid w:val="00646542"/>
    <w:rsid w:val="00646609"/>
    <w:rsid w:val="00647513"/>
    <w:rsid w:val="006479E6"/>
    <w:rsid w:val="006504F4"/>
    <w:rsid w:val="00651D2A"/>
    <w:rsid w:val="00651E98"/>
    <w:rsid w:val="006524E9"/>
    <w:rsid w:val="00654BC9"/>
    <w:rsid w:val="006552FD"/>
    <w:rsid w:val="00655359"/>
    <w:rsid w:val="00663AF3"/>
    <w:rsid w:val="006642D3"/>
    <w:rsid w:val="00664F6C"/>
    <w:rsid w:val="00666B6C"/>
    <w:rsid w:val="006674F0"/>
    <w:rsid w:val="00671C20"/>
    <w:rsid w:val="006750C5"/>
    <w:rsid w:val="00675CD6"/>
    <w:rsid w:val="00677756"/>
    <w:rsid w:val="006810D0"/>
    <w:rsid w:val="00682682"/>
    <w:rsid w:val="00682702"/>
    <w:rsid w:val="00682E4E"/>
    <w:rsid w:val="00683885"/>
    <w:rsid w:val="00687FD3"/>
    <w:rsid w:val="00692368"/>
    <w:rsid w:val="00693E44"/>
    <w:rsid w:val="00695F65"/>
    <w:rsid w:val="006A297B"/>
    <w:rsid w:val="006A2EBC"/>
    <w:rsid w:val="006A5EA0"/>
    <w:rsid w:val="006A6D1B"/>
    <w:rsid w:val="006A783B"/>
    <w:rsid w:val="006A7B33"/>
    <w:rsid w:val="006B0A4F"/>
    <w:rsid w:val="006B0C5A"/>
    <w:rsid w:val="006B0E15"/>
    <w:rsid w:val="006B0F24"/>
    <w:rsid w:val="006B4301"/>
    <w:rsid w:val="006B4E13"/>
    <w:rsid w:val="006B5907"/>
    <w:rsid w:val="006B64BD"/>
    <w:rsid w:val="006B75DD"/>
    <w:rsid w:val="006B76E8"/>
    <w:rsid w:val="006C25DB"/>
    <w:rsid w:val="006C39D8"/>
    <w:rsid w:val="006C63FF"/>
    <w:rsid w:val="006C67E0"/>
    <w:rsid w:val="006C6AB7"/>
    <w:rsid w:val="006C7ABA"/>
    <w:rsid w:val="006D0D60"/>
    <w:rsid w:val="006D1122"/>
    <w:rsid w:val="006D128C"/>
    <w:rsid w:val="006D12B7"/>
    <w:rsid w:val="006D2300"/>
    <w:rsid w:val="006D2A5B"/>
    <w:rsid w:val="006D3C00"/>
    <w:rsid w:val="006D47A9"/>
    <w:rsid w:val="006D7448"/>
    <w:rsid w:val="006D750C"/>
    <w:rsid w:val="006E1F98"/>
    <w:rsid w:val="006E345D"/>
    <w:rsid w:val="006E3675"/>
    <w:rsid w:val="006E4A7F"/>
    <w:rsid w:val="006E6E23"/>
    <w:rsid w:val="006F0CA5"/>
    <w:rsid w:val="006F1D30"/>
    <w:rsid w:val="006F291F"/>
    <w:rsid w:val="006F29E0"/>
    <w:rsid w:val="006F3F3C"/>
    <w:rsid w:val="006F59B2"/>
    <w:rsid w:val="006F7467"/>
    <w:rsid w:val="00701E8F"/>
    <w:rsid w:val="00704DF6"/>
    <w:rsid w:val="00705CDD"/>
    <w:rsid w:val="0070651C"/>
    <w:rsid w:val="0071170A"/>
    <w:rsid w:val="007132A3"/>
    <w:rsid w:val="00715918"/>
    <w:rsid w:val="00715AC5"/>
    <w:rsid w:val="007160D3"/>
    <w:rsid w:val="0071616B"/>
    <w:rsid w:val="00716421"/>
    <w:rsid w:val="00722022"/>
    <w:rsid w:val="00722C95"/>
    <w:rsid w:val="00723534"/>
    <w:rsid w:val="00724EFB"/>
    <w:rsid w:val="00730A6E"/>
    <w:rsid w:val="007327CA"/>
    <w:rsid w:val="00733CFC"/>
    <w:rsid w:val="00735CD2"/>
    <w:rsid w:val="00740650"/>
    <w:rsid w:val="007419C3"/>
    <w:rsid w:val="00742934"/>
    <w:rsid w:val="00742BE2"/>
    <w:rsid w:val="00742CC6"/>
    <w:rsid w:val="00742F7E"/>
    <w:rsid w:val="007431D1"/>
    <w:rsid w:val="007467A7"/>
    <w:rsid w:val="007469DD"/>
    <w:rsid w:val="00746A0A"/>
    <w:rsid w:val="00746ECD"/>
    <w:rsid w:val="0074741B"/>
    <w:rsid w:val="0074759E"/>
    <w:rsid w:val="007478EA"/>
    <w:rsid w:val="00747D27"/>
    <w:rsid w:val="0075057F"/>
    <w:rsid w:val="00751131"/>
    <w:rsid w:val="00751F0A"/>
    <w:rsid w:val="00752B0A"/>
    <w:rsid w:val="00752FE2"/>
    <w:rsid w:val="0075415C"/>
    <w:rsid w:val="00754F74"/>
    <w:rsid w:val="00757567"/>
    <w:rsid w:val="00757689"/>
    <w:rsid w:val="00761C0E"/>
    <w:rsid w:val="00763502"/>
    <w:rsid w:val="007649CC"/>
    <w:rsid w:val="00765A45"/>
    <w:rsid w:val="00770EFF"/>
    <w:rsid w:val="0077115C"/>
    <w:rsid w:val="00773D0E"/>
    <w:rsid w:val="00773D94"/>
    <w:rsid w:val="0077402E"/>
    <w:rsid w:val="007746E6"/>
    <w:rsid w:val="007761B8"/>
    <w:rsid w:val="007774FA"/>
    <w:rsid w:val="007800F0"/>
    <w:rsid w:val="007811B2"/>
    <w:rsid w:val="00781F20"/>
    <w:rsid w:val="00782087"/>
    <w:rsid w:val="00782881"/>
    <w:rsid w:val="007832A2"/>
    <w:rsid w:val="00783D12"/>
    <w:rsid w:val="007902B3"/>
    <w:rsid w:val="007903E9"/>
    <w:rsid w:val="007905B2"/>
    <w:rsid w:val="007913AB"/>
    <w:rsid w:val="007914F7"/>
    <w:rsid w:val="00793221"/>
    <w:rsid w:val="007957DE"/>
    <w:rsid w:val="007A0136"/>
    <w:rsid w:val="007A2BF6"/>
    <w:rsid w:val="007A75F1"/>
    <w:rsid w:val="007A764A"/>
    <w:rsid w:val="007A77FD"/>
    <w:rsid w:val="007B02DB"/>
    <w:rsid w:val="007B1625"/>
    <w:rsid w:val="007B63DF"/>
    <w:rsid w:val="007B706E"/>
    <w:rsid w:val="007B71EB"/>
    <w:rsid w:val="007C0E64"/>
    <w:rsid w:val="007C1BFF"/>
    <w:rsid w:val="007C1D27"/>
    <w:rsid w:val="007C3901"/>
    <w:rsid w:val="007C47F8"/>
    <w:rsid w:val="007C5D84"/>
    <w:rsid w:val="007C6205"/>
    <w:rsid w:val="007C686A"/>
    <w:rsid w:val="007C6E1A"/>
    <w:rsid w:val="007C728E"/>
    <w:rsid w:val="007D190C"/>
    <w:rsid w:val="007D2C53"/>
    <w:rsid w:val="007D3D60"/>
    <w:rsid w:val="007D551F"/>
    <w:rsid w:val="007D59C0"/>
    <w:rsid w:val="007D7043"/>
    <w:rsid w:val="007E0D4A"/>
    <w:rsid w:val="007E1980"/>
    <w:rsid w:val="007E3646"/>
    <w:rsid w:val="007E48ED"/>
    <w:rsid w:val="007E4B76"/>
    <w:rsid w:val="007E5EA8"/>
    <w:rsid w:val="007E6318"/>
    <w:rsid w:val="007F0CF1"/>
    <w:rsid w:val="007F12A5"/>
    <w:rsid w:val="007F1A3F"/>
    <w:rsid w:val="007F4CF1"/>
    <w:rsid w:val="007F6066"/>
    <w:rsid w:val="007F72E3"/>
    <w:rsid w:val="007F744A"/>
    <w:rsid w:val="007F758D"/>
    <w:rsid w:val="007F7D52"/>
    <w:rsid w:val="0080339C"/>
    <w:rsid w:val="00804ECC"/>
    <w:rsid w:val="00805E4F"/>
    <w:rsid w:val="0080654C"/>
    <w:rsid w:val="008071C6"/>
    <w:rsid w:val="008144A6"/>
    <w:rsid w:val="00817A00"/>
    <w:rsid w:val="00822C1C"/>
    <w:rsid w:val="00823A73"/>
    <w:rsid w:val="00823DBE"/>
    <w:rsid w:val="00824B94"/>
    <w:rsid w:val="00824DFD"/>
    <w:rsid w:val="00826CEF"/>
    <w:rsid w:val="00830A44"/>
    <w:rsid w:val="00831ED7"/>
    <w:rsid w:val="00835DB3"/>
    <w:rsid w:val="0083617B"/>
    <w:rsid w:val="008371BD"/>
    <w:rsid w:val="008371F7"/>
    <w:rsid w:val="00837C55"/>
    <w:rsid w:val="0084120C"/>
    <w:rsid w:val="008446EA"/>
    <w:rsid w:val="00844872"/>
    <w:rsid w:val="00846C41"/>
    <w:rsid w:val="0084789C"/>
    <w:rsid w:val="008504A8"/>
    <w:rsid w:val="00851F21"/>
    <w:rsid w:val="00852459"/>
    <w:rsid w:val="0085282E"/>
    <w:rsid w:val="00852C52"/>
    <w:rsid w:val="0085385F"/>
    <w:rsid w:val="0085447E"/>
    <w:rsid w:val="00854841"/>
    <w:rsid w:val="00855977"/>
    <w:rsid w:val="0086132D"/>
    <w:rsid w:val="00861C7D"/>
    <w:rsid w:val="00862CC9"/>
    <w:rsid w:val="00862DB4"/>
    <w:rsid w:val="0086452F"/>
    <w:rsid w:val="008700BD"/>
    <w:rsid w:val="0087198C"/>
    <w:rsid w:val="00872C1F"/>
    <w:rsid w:val="00873B42"/>
    <w:rsid w:val="00873F5F"/>
    <w:rsid w:val="00877911"/>
    <w:rsid w:val="00877B63"/>
    <w:rsid w:val="008800DB"/>
    <w:rsid w:val="0088084D"/>
    <w:rsid w:val="00880CCB"/>
    <w:rsid w:val="008813EA"/>
    <w:rsid w:val="00882F9C"/>
    <w:rsid w:val="008832A1"/>
    <w:rsid w:val="008856D8"/>
    <w:rsid w:val="00885DD0"/>
    <w:rsid w:val="008877F9"/>
    <w:rsid w:val="008909C2"/>
    <w:rsid w:val="0089198B"/>
    <w:rsid w:val="0089282D"/>
    <w:rsid w:val="00892C09"/>
    <w:rsid w:val="00892C8C"/>
    <w:rsid w:val="00892E82"/>
    <w:rsid w:val="00893334"/>
    <w:rsid w:val="008944E4"/>
    <w:rsid w:val="00897169"/>
    <w:rsid w:val="008976DB"/>
    <w:rsid w:val="008A065C"/>
    <w:rsid w:val="008A3367"/>
    <w:rsid w:val="008A3D05"/>
    <w:rsid w:val="008A540F"/>
    <w:rsid w:val="008A5AA2"/>
    <w:rsid w:val="008A68B2"/>
    <w:rsid w:val="008A7AA0"/>
    <w:rsid w:val="008B0814"/>
    <w:rsid w:val="008B37CA"/>
    <w:rsid w:val="008B4E44"/>
    <w:rsid w:val="008B695C"/>
    <w:rsid w:val="008B6BF5"/>
    <w:rsid w:val="008B7844"/>
    <w:rsid w:val="008C0CB7"/>
    <w:rsid w:val="008C1B58"/>
    <w:rsid w:val="008C2121"/>
    <w:rsid w:val="008C39AE"/>
    <w:rsid w:val="008C3E69"/>
    <w:rsid w:val="008C590D"/>
    <w:rsid w:val="008D06D8"/>
    <w:rsid w:val="008D0FCA"/>
    <w:rsid w:val="008D1D42"/>
    <w:rsid w:val="008D4376"/>
    <w:rsid w:val="008D50BC"/>
    <w:rsid w:val="008E031B"/>
    <w:rsid w:val="008E08E4"/>
    <w:rsid w:val="008E1FE4"/>
    <w:rsid w:val="008E3C04"/>
    <w:rsid w:val="008E4514"/>
    <w:rsid w:val="008E7029"/>
    <w:rsid w:val="008E7889"/>
    <w:rsid w:val="008E7EF6"/>
    <w:rsid w:val="008F1F98"/>
    <w:rsid w:val="008F4D18"/>
    <w:rsid w:val="008F4DAB"/>
    <w:rsid w:val="008F4ED2"/>
    <w:rsid w:val="008F592B"/>
    <w:rsid w:val="008F6448"/>
    <w:rsid w:val="008F6758"/>
    <w:rsid w:val="009006E6"/>
    <w:rsid w:val="00900F08"/>
    <w:rsid w:val="00902E8D"/>
    <w:rsid w:val="009040DD"/>
    <w:rsid w:val="0090475D"/>
    <w:rsid w:val="00904B4C"/>
    <w:rsid w:val="00905007"/>
    <w:rsid w:val="00905B47"/>
    <w:rsid w:val="00907B02"/>
    <w:rsid w:val="00910933"/>
    <w:rsid w:val="00911E68"/>
    <w:rsid w:val="0091331C"/>
    <w:rsid w:val="00914D31"/>
    <w:rsid w:val="00915498"/>
    <w:rsid w:val="009168DF"/>
    <w:rsid w:val="009170B7"/>
    <w:rsid w:val="00920DB1"/>
    <w:rsid w:val="00921B2B"/>
    <w:rsid w:val="00923AC1"/>
    <w:rsid w:val="00924B5E"/>
    <w:rsid w:val="00925649"/>
    <w:rsid w:val="00925D5F"/>
    <w:rsid w:val="009279DE"/>
    <w:rsid w:val="00930116"/>
    <w:rsid w:val="00930FA0"/>
    <w:rsid w:val="00931530"/>
    <w:rsid w:val="00931B18"/>
    <w:rsid w:val="009322CA"/>
    <w:rsid w:val="00934F59"/>
    <w:rsid w:val="00935D91"/>
    <w:rsid w:val="00936EBE"/>
    <w:rsid w:val="0094212C"/>
    <w:rsid w:val="00942F42"/>
    <w:rsid w:val="00943229"/>
    <w:rsid w:val="009472DA"/>
    <w:rsid w:val="009523FE"/>
    <w:rsid w:val="00954689"/>
    <w:rsid w:val="009550F4"/>
    <w:rsid w:val="00956741"/>
    <w:rsid w:val="009617C9"/>
    <w:rsid w:val="00961C93"/>
    <w:rsid w:val="0096247C"/>
    <w:rsid w:val="00962934"/>
    <w:rsid w:val="0096306F"/>
    <w:rsid w:val="00965324"/>
    <w:rsid w:val="0096610B"/>
    <w:rsid w:val="00967859"/>
    <w:rsid w:val="0097091E"/>
    <w:rsid w:val="00973210"/>
    <w:rsid w:val="009732D3"/>
    <w:rsid w:val="00974B8B"/>
    <w:rsid w:val="009751A7"/>
    <w:rsid w:val="009760D3"/>
    <w:rsid w:val="009761B1"/>
    <w:rsid w:val="00976E55"/>
    <w:rsid w:val="00977132"/>
    <w:rsid w:val="00980447"/>
    <w:rsid w:val="00981A4B"/>
    <w:rsid w:val="00982501"/>
    <w:rsid w:val="00982A83"/>
    <w:rsid w:val="00983A7F"/>
    <w:rsid w:val="009859BA"/>
    <w:rsid w:val="009877D3"/>
    <w:rsid w:val="00987EF4"/>
    <w:rsid w:val="009923ED"/>
    <w:rsid w:val="009934F0"/>
    <w:rsid w:val="0099442B"/>
    <w:rsid w:val="00994E8F"/>
    <w:rsid w:val="009951DC"/>
    <w:rsid w:val="009959BB"/>
    <w:rsid w:val="009960DC"/>
    <w:rsid w:val="00997053"/>
    <w:rsid w:val="00997158"/>
    <w:rsid w:val="009972D6"/>
    <w:rsid w:val="009A00EA"/>
    <w:rsid w:val="009A01B2"/>
    <w:rsid w:val="009A18AC"/>
    <w:rsid w:val="009A3A7C"/>
    <w:rsid w:val="009A3AEF"/>
    <w:rsid w:val="009A5E62"/>
    <w:rsid w:val="009A7C11"/>
    <w:rsid w:val="009B02B8"/>
    <w:rsid w:val="009B2ADB"/>
    <w:rsid w:val="009B2B5D"/>
    <w:rsid w:val="009B359A"/>
    <w:rsid w:val="009B5338"/>
    <w:rsid w:val="009B5875"/>
    <w:rsid w:val="009B603A"/>
    <w:rsid w:val="009C0B75"/>
    <w:rsid w:val="009C1262"/>
    <w:rsid w:val="009C2D0E"/>
    <w:rsid w:val="009C35BD"/>
    <w:rsid w:val="009C3DAC"/>
    <w:rsid w:val="009C42E0"/>
    <w:rsid w:val="009C5111"/>
    <w:rsid w:val="009C54A0"/>
    <w:rsid w:val="009C6BFD"/>
    <w:rsid w:val="009D047A"/>
    <w:rsid w:val="009D3EE9"/>
    <w:rsid w:val="009D5362"/>
    <w:rsid w:val="009D561D"/>
    <w:rsid w:val="009E1415"/>
    <w:rsid w:val="009E1A64"/>
    <w:rsid w:val="009E1ABA"/>
    <w:rsid w:val="009E36F7"/>
    <w:rsid w:val="009E3D2D"/>
    <w:rsid w:val="009E6116"/>
    <w:rsid w:val="009F042F"/>
    <w:rsid w:val="009F0E4F"/>
    <w:rsid w:val="009F2679"/>
    <w:rsid w:val="009F4BFA"/>
    <w:rsid w:val="009F54E4"/>
    <w:rsid w:val="009F5D48"/>
    <w:rsid w:val="00A02E43"/>
    <w:rsid w:val="00A039BF"/>
    <w:rsid w:val="00A03EA2"/>
    <w:rsid w:val="00A065F9"/>
    <w:rsid w:val="00A06D84"/>
    <w:rsid w:val="00A07323"/>
    <w:rsid w:val="00A07F34"/>
    <w:rsid w:val="00A125A0"/>
    <w:rsid w:val="00A13884"/>
    <w:rsid w:val="00A1453B"/>
    <w:rsid w:val="00A15B21"/>
    <w:rsid w:val="00A1612E"/>
    <w:rsid w:val="00A16930"/>
    <w:rsid w:val="00A21841"/>
    <w:rsid w:val="00A22154"/>
    <w:rsid w:val="00A2331E"/>
    <w:rsid w:val="00A234B3"/>
    <w:rsid w:val="00A239B5"/>
    <w:rsid w:val="00A25C38"/>
    <w:rsid w:val="00A26EE2"/>
    <w:rsid w:val="00A3008B"/>
    <w:rsid w:val="00A3223B"/>
    <w:rsid w:val="00A32276"/>
    <w:rsid w:val="00A3236A"/>
    <w:rsid w:val="00A327BD"/>
    <w:rsid w:val="00A33E14"/>
    <w:rsid w:val="00A368B1"/>
    <w:rsid w:val="00A36BBE"/>
    <w:rsid w:val="00A37A8E"/>
    <w:rsid w:val="00A41B10"/>
    <w:rsid w:val="00A42130"/>
    <w:rsid w:val="00A4307A"/>
    <w:rsid w:val="00A457A2"/>
    <w:rsid w:val="00A47000"/>
    <w:rsid w:val="00A47C95"/>
    <w:rsid w:val="00A47E42"/>
    <w:rsid w:val="00A47EBB"/>
    <w:rsid w:val="00A51CDD"/>
    <w:rsid w:val="00A51DBD"/>
    <w:rsid w:val="00A541D3"/>
    <w:rsid w:val="00A54401"/>
    <w:rsid w:val="00A55497"/>
    <w:rsid w:val="00A57954"/>
    <w:rsid w:val="00A60551"/>
    <w:rsid w:val="00A618C6"/>
    <w:rsid w:val="00A64868"/>
    <w:rsid w:val="00A653DC"/>
    <w:rsid w:val="00A6730D"/>
    <w:rsid w:val="00A70CAE"/>
    <w:rsid w:val="00A71132"/>
    <w:rsid w:val="00A71320"/>
    <w:rsid w:val="00A71625"/>
    <w:rsid w:val="00A71B9B"/>
    <w:rsid w:val="00A71FCD"/>
    <w:rsid w:val="00A751C7"/>
    <w:rsid w:val="00A75315"/>
    <w:rsid w:val="00A769E6"/>
    <w:rsid w:val="00A778BF"/>
    <w:rsid w:val="00A77D49"/>
    <w:rsid w:val="00A810F2"/>
    <w:rsid w:val="00A81693"/>
    <w:rsid w:val="00A826F6"/>
    <w:rsid w:val="00A832B9"/>
    <w:rsid w:val="00A85D1D"/>
    <w:rsid w:val="00A87844"/>
    <w:rsid w:val="00A9130F"/>
    <w:rsid w:val="00A91590"/>
    <w:rsid w:val="00A91BDA"/>
    <w:rsid w:val="00A93294"/>
    <w:rsid w:val="00A972CF"/>
    <w:rsid w:val="00A97EAF"/>
    <w:rsid w:val="00AA038C"/>
    <w:rsid w:val="00AA0FB2"/>
    <w:rsid w:val="00AA1310"/>
    <w:rsid w:val="00AA4404"/>
    <w:rsid w:val="00AA5DC2"/>
    <w:rsid w:val="00AA7A09"/>
    <w:rsid w:val="00AB2349"/>
    <w:rsid w:val="00AB3B50"/>
    <w:rsid w:val="00AC043E"/>
    <w:rsid w:val="00AC05B1"/>
    <w:rsid w:val="00AC0C0B"/>
    <w:rsid w:val="00AC1A92"/>
    <w:rsid w:val="00AC6192"/>
    <w:rsid w:val="00AD280B"/>
    <w:rsid w:val="00AD356C"/>
    <w:rsid w:val="00AD39ED"/>
    <w:rsid w:val="00AD4897"/>
    <w:rsid w:val="00AD6733"/>
    <w:rsid w:val="00AD70ED"/>
    <w:rsid w:val="00AE2914"/>
    <w:rsid w:val="00AE3449"/>
    <w:rsid w:val="00AE4901"/>
    <w:rsid w:val="00AE5A73"/>
    <w:rsid w:val="00AE6D15"/>
    <w:rsid w:val="00AE7CAA"/>
    <w:rsid w:val="00AF0F96"/>
    <w:rsid w:val="00AF11C7"/>
    <w:rsid w:val="00AF23CF"/>
    <w:rsid w:val="00AF2E43"/>
    <w:rsid w:val="00AF6083"/>
    <w:rsid w:val="00AF61D7"/>
    <w:rsid w:val="00AF6CFD"/>
    <w:rsid w:val="00B01312"/>
    <w:rsid w:val="00B04182"/>
    <w:rsid w:val="00B056EC"/>
    <w:rsid w:val="00B059C2"/>
    <w:rsid w:val="00B07AE3"/>
    <w:rsid w:val="00B07FC6"/>
    <w:rsid w:val="00B11430"/>
    <w:rsid w:val="00B12372"/>
    <w:rsid w:val="00B1360F"/>
    <w:rsid w:val="00B13FEA"/>
    <w:rsid w:val="00B140C1"/>
    <w:rsid w:val="00B1444B"/>
    <w:rsid w:val="00B16249"/>
    <w:rsid w:val="00B2379C"/>
    <w:rsid w:val="00B23927"/>
    <w:rsid w:val="00B26C48"/>
    <w:rsid w:val="00B277AD"/>
    <w:rsid w:val="00B32FF9"/>
    <w:rsid w:val="00B353EB"/>
    <w:rsid w:val="00B361B7"/>
    <w:rsid w:val="00B3730B"/>
    <w:rsid w:val="00B40E3E"/>
    <w:rsid w:val="00B42FA1"/>
    <w:rsid w:val="00B439C4"/>
    <w:rsid w:val="00B4535E"/>
    <w:rsid w:val="00B50E27"/>
    <w:rsid w:val="00B518D0"/>
    <w:rsid w:val="00B51ECE"/>
    <w:rsid w:val="00B52A8C"/>
    <w:rsid w:val="00B61517"/>
    <w:rsid w:val="00B61B8B"/>
    <w:rsid w:val="00B625BD"/>
    <w:rsid w:val="00B6290A"/>
    <w:rsid w:val="00B631F4"/>
    <w:rsid w:val="00B636A8"/>
    <w:rsid w:val="00B665C6"/>
    <w:rsid w:val="00B70F22"/>
    <w:rsid w:val="00B7196B"/>
    <w:rsid w:val="00B72811"/>
    <w:rsid w:val="00B75010"/>
    <w:rsid w:val="00B760DF"/>
    <w:rsid w:val="00B767B3"/>
    <w:rsid w:val="00B77CCD"/>
    <w:rsid w:val="00B805AF"/>
    <w:rsid w:val="00B83143"/>
    <w:rsid w:val="00B832F4"/>
    <w:rsid w:val="00B83C66"/>
    <w:rsid w:val="00B8595C"/>
    <w:rsid w:val="00B869EC"/>
    <w:rsid w:val="00B86EDB"/>
    <w:rsid w:val="00B9397A"/>
    <w:rsid w:val="00B95589"/>
    <w:rsid w:val="00B9633D"/>
    <w:rsid w:val="00BA2221"/>
    <w:rsid w:val="00BA2225"/>
    <w:rsid w:val="00BA2EBE"/>
    <w:rsid w:val="00BA3A72"/>
    <w:rsid w:val="00BA63E4"/>
    <w:rsid w:val="00BB0F28"/>
    <w:rsid w:val="00BB2E89"/>
    <w:rsid w:val="00BB405F"/>
    <w:rsid w:val="00BB458A"/>
    <w:rsid w:val="00BB71A9"/>
    <w:rsid w:val="00BC03E5"/>
    <w:rsid w:val="00BC0A38"/>
    <w:rsid w:val="00BC115B"/>
    <w:rsid w:val="00BC2490"/>
    <w:rsid w:val="00BC270A"/>
    <w:rsid w:val="00BC6358"/>
    <w:rsid w:val="00BC7D85"/>
    <w:rsid w:val="00BD00D3"/>
    <w:rsid w:val="00BD104B"/>
    <w:rsid w:val="00BD1659"/>
    <w:rsid w:val="00BD1991"/>
    <w:rsid w:val="00BD259F"/>
    <w:rsid w:val="00BD350B"/>
    <w:rsid w:val="00BD3AA9"/>
    <w:rsid w:val="00BD3C61"/>
    <w:rsid w:val="00BD3E88"/>
    <w:rsid w:val="00BD4A18"/>
    <w:rsid w:val="00BD667C"/>
    <w:rsid w:val="00BD68B8"/>
    <w:rsid w:val="00BD6DB2"/>
    <w:rsid w:val="00BE0449"/>
    <w:rsid w:val="00BE11CF"/>
    <w:rsid w:val="00BE21AB"/>
    <w:rsid w:val="00BE55CB"/>
    <w:rsid w:val="00BE75D2"/>
    <w:rsid w:val="00BE78D7"/>
    <w:rsid w:val="00BF0A54"/>
    <w:rsid w:val="00BF3B67"/>
    <w:rsid w:val="00BF3DAC"/>
    <w:rsid w:val="00BF617A"/>
    <w:rsid w:val="00C00FB1"/>
    <w:rsid w:val="00C02572"/>
    <w:rsid w:val="00C03506"/>
    <w:rsid w:val="00C0379D"/>
    <w:rsid w:val="00C03931"/>
    <w:rsid w:val="00C05984"/>
    <w:rsid w:val="00C05FE3"/>
    <w:rsid w:val="00C10DA6"/>
    <w:rsid w:val="00C11B1B"/>
    <w:rsid w:val="00C164FA"/>
    <w:rsid w:val="00C2136D"/>
    <w:rsid w:val="00C214EE"/>
    <w:rsid w:val="00C21CD3"/>
    <w:rsid w:val="00C22DD4"/>
    <w:rsid w:val="00C22F9C"/>
    <w:rsid w:val="00C2314B"/>
    <w:rsid w:val="00C24971"/>
    <w:rsid w:val="00C26BE5"/>
    <w:rsid w:val="00C26E4D"/>
    <w:rsid w:val="00C27909"/>
    <w:rsid w:val="00C27ABD"/>
    <w:rsid w:val="00C27B03"/>
    <w:rsid w:val="00C30144"/>
    <w:rsid w:val="00C30839"/>
    <w:rsid w:val="00C311B8"/>
    <w:rsid w:val="00C31285"/>
    <w:rsid w:val="00C314E1"/>
    <w:rsid w:val="00C323A4"/>
    <w:rsid w:val="00C34397"/>
    <w:rsid w:val="00C35718"/>
    <w:rsid w:val="00C35A54"/>
    <w:rsid w:val="00C4095D"/>
    <w:rsid w:val="00C4137C"/>
    <w:rsid w:val="00C42ADE"/>
    <w:rsid w:val="00C434F3"/>
    <w:rsid w:val="00C46AEE"/>
    <w:rsid w:val="00C5047B"/>
    <w:rsid w:val="00C5208F"/>
    <w:rsid w:val="00C52B37"/>
    <w:rsid w:val="00C53E72"/>
    <w:rsid w:val="00C566F8"/>
    <w:rsid w:val="00C601D2"/>
    <w:rsid w:val="00C64CBF"/>
    <w:rsid w:val="00C64ED5"/>
    <w:rsid w:val="00C65517"/>
    <w:rsid w:val="00C65BCC"/>
    <w:rsid w:val="00C66217"/>
    <w:rsid w:val="00C66970"/>
    <w:rsid w:val="00C66ABA"/>
    <w:rsid w:val="00C7111A"/>
    <w:rsid w:val="00C71351"/>
    <w:rsid w:val="00C71524"/>
    <w:rsid w:val="00C72AA6"/>
    <w:rsid w:val="00C748E2"/>
    <w:rsid w:val="00C755DE"/>
    <w:rsid w:val="00C76A00"/>
    <w:rsid w:val="00C82E02"/>
    <w:rsid w:val="00C83C98"/>
    <w:rsid w:val="00C84E18"/>
    <w:rsid w:val="00C8691C"/>
    <w:rsid w:val="00C86A9D"/>
    <w:rsid w:val="00C92DC4"/>
    <w:rsid w:val="00C947B7"/>
    <w:rsid w:val="00C94D50"/>
    <w:rsid w:val="00C9549D"/>
    <w:rsid w:val="00C95AFA"/>
    <w:rsid w:val="00C96CB7"/>
    <w:rsid w:val="00CA168A"/>
    <w:rsid w:val="00CA357E"/>
    <w:rsid w:val="00CA3840"/>
    <w:rsid w:val="00CA3EDD"/>
    <w:rsid w:val="00CA41FA"/>
    <w:rsid w:val="00CA44F9"/>
    <w:rsid w:val="00CA4A69"/>
    <w:rsid w:val="00CA5C54"/>
    <w:rsid w:val="00CA64C9"/>
    <w:rsid w:val="00CB22EA"/>
    <w:rsid w:val="00CB47B3"/>
    <w:rsid w:val="00CC0D0C"/>
    <w:rsid w:val="00CC3B68"/>
    <w:rsid w:val="00CC3E0C"/>
    <w:rsid w:val="00CC3F9F"/>
    <w:rsid w:val="00CC4430"/>
    <w:rsid w:val="00CC465F"/>
    <w:rsid w:val="00CC5130"/>
    <w:rsid w:val="00CC58D3"/>
    <w:rsid w:val="00CC784D"/>
    <w:rsid w:val="00CC7DEC"/>
    <w:rsid w:val="00CD2D21"/>
    <w:rsid w:val="00CD65E7"/>
    <w:rsid w:val="00CD7070"/>
    <w:rsid w:val="00CE1AE1"/>
    <w:rsid w:val="00CE2B6A"/>
    <w:rsid w:val="00CE64A0"/>
    <w:rsid w:val="00CE73A2"/>
    <w:rsid w:val="00CF5BD6"/>
    <w:rsid w:val="00D01EF5"/>
    <w:rsid w:val="00D02AFD"/>
    <w:rsid w:val="00D0337B"/>
    <w:rsid w:val="00D03EBF"/>
    <w:rsid w:val="00D04328"/>
    <w:rsid w:val="00D053B6"/>
    <w:rsid w:val="00D079B2"/>
    <w:rsid w:val="00D10C5C"/>
    <w:rsid w:val="00D10E2B"/>
    <w:rsid w:val="00D11213"/>
    <w:rsid w:val="00D114E9"/>
    <w:rsid w:val="00D1364B"/>
    <w:rsid w:val="00D13D73"/>
    <w:rsid w:val="00D14F47"/>
    <w:rsid w:val="00D151C5"/>
    <w:rsid w:val="00D209BD"/>
    <w:rsid w:val="00D215D4"/>
    <w:rsid w:val="00D21A18"/>
    <w:rsid w:val="00D22EAA"/>
    <w:rsid w:val="00D23160"/>
    <w:rsid w:val="00D24317"/>
    <w:rsid w:val="00D279ED"/>
    <w:rsid w:val="00D319AA"/>
    <w:rsid w:val="00D32392"/>
    <w:rsid w:val="00D336F0"/>
    <w:rsid w:val="00D3453E"/>
    <w:rsid w:val="00D378D7"/>
    <w:rsid w:val="00D37E7A"/>
    <w:rsid w:val="00D429C6"/>
    <w:rsid w:val="00D44613"/>
    <w:rsid w:val="00D45491"/>
    <w:rsid w:val="00D456E9"/>
    <w:rsid w:val="00D45DB8"/>
    <w:rsid w:val="00D47179"/>
    <w:rsid w:val="00D4729B"/>
    <w:rsid w:val="00D47748"/>
    <w:rsid w:val="00D54C3A"/>
    <w:rsid w:val="00D54CC3"/>
    <w:rsid w:val="00D5587F"/>
    <w:rsid w:val="00D56F5C"/>
    <w:rsid w:val="00D57CDC"/>
    <w:rsid w:val="00D60002"/>
    <w:rsid w:val="00D6041A"/>
    <w:rsid w:val="00D62D13"/>
    <w:rsid w:val="00D633EB"/>
    <w:rsid w:val="00D6363D"/>
    <w:rsid w:val="00D648AB"/>
    <w:rsid w:val="00D70FC5"/>
    <w:rsid w:val="00D73BB4"/>
    <w:rsid w:val="00D74279"/>
    <w:rsid w:val="00D76CDE"/>
    <w:rsid w:val="00D777FC"/>
    <w:rsid w:val="00D8105E"/>
    <w:rsid w:val="00D81E64"/>
    <w:rsid w:val="00D82B23"/>
    <w:rsid w:val="00D82CF2"/>
    <w:rsid w:val="00D82FF7"/>
    <w:rsid w:val="00D847FE"/>
    <w:rsid w:val="00D85A73"/>
    <w:rsid w:val="00D869B0"/>
    <w:rsid w:val="00D9107A"/>
    <w:rsid w:val="00D91D08"/>
    <w:rsid w:val="00D924AA"/>
    <w:rsid w:val="00D925FD"/>
    <w:rsid w:val="00D93F04"/>
    <w:rsid w:val="00D95D3F"/>
    <w:rsid w:val="00D964EA"/>
    <w:rsid w:val="00D966D0"/>
    <w:rsid w:val="00DA0C59"/>
    <w:rsid w:val="00DA1662"/>
    <w:rsid w:val="00DA3991"/>
    <w:rsid w:val="00DA4BCB"/>
    <w:rsid w:val="00DA4D84"/>
    <w:rsid w:val="00DA69D7"/>
    <w:rsid w:val="00DA6C0A"/>
    <w:rsid w:val="00DB4998"/>
    <w:rsid w:val="00DB6BA6"/>
    <w:rsid w:val="00DB7608"/>
    <w:rsid w:val="00DB7E6C"/>
    <w:rsid w:val="00DC1C74"/>
    <w:rsid w:val="00DC3FBB"/>
    <w:rsid w:val="00DC41D4"/>
    <w:rsid w:val="00DC5EC3"/>
    <w:rsid w:val="00DC6943"/>
    <w:rsid w:val="00DC7C40"/>
    <w:rsid w:val="00DD08D5"/>
    <w:rsid w:val="00DD3228"/>
    <w:rsid w:val="00DD405B"/>
    <w:rsid w:val="00DD5A29"/>
    <w:rsid w:val="00DD5D9D"/>
    <w:rsid w:val="00DE35CB"/>
    <w:rsid w:val="00DE4868"/>
    <w:rsid w:val="00DE4B5A"/>
    <w:rsid w:val="00DE53E5"/>
    <w:rsid w:val="00DF20EB"/>
    <w:rsid w:val="00DF21E9"/>
    <w:rsid w:val="00DF5EFC"/>
    <w:rsid w:val="00DF6C41"/>
    <w:rsid w:val="00DF6D74"/>
    <w:rsid w:val="00E00CE8"/>
    <w:rsid w:val="00E00F14"/>
    <w:rsid w:val="00E01904"/>
    <w:rsid w:val="00E0364B"/>
    <w:rsid w:val="00E03B03"/>
    <w:rsid w:val="00E05FB4"/>
    <w:rsid w:val="00E06386"/>
    <w:rsid w:val="00E07644"/>
    <w:rsid w:val="00E07C08"/>
    <w:rsid w:val="00E111CE"/>
    <w:rsid w:val="00E120DE"/>
    <w:rsid w:val="00E12528"/>
    <w:rsid w:val="00E145C8"/>
    <w:rsid w:val="00E14CB5"/>
    <w:rsid w:val="00E16226"/>
    <w:rsid w:val="00E16300"/>
    <w:rsid w:val="00E21DC9"/>
    <w:rsid w:val="00E228BE"/>
    <w:rsid w:val="00E23BEF"/>
    <w:rsid w:val="00E24EB4"/>
    <w:rsid w:val="00E25B98"/>
    <w:rsid w:val="00E25C93"/>
    <w:rsid w:val="00E320ED"/>
    <w:rsid w:val="00E336A9"/>
    <w:rsid w:val="00E33888"/>
    <w:rsid w:val="00E33AFB"/>
    <w:rsid w:val="00E34218"/>
    <w:rsid w:val="00E34753"/>
    <w:rsid w:val="00E354B8"/>
    <w:rsid w:val="00E374BB"/>
    <w:rsid w:val="00E40287"/>
    <w:rsid w:val="00E40E9D"/>
    <w:rsid w:val="00E423BC"/>
    <w:rsid w:val="00E46282"/>
    <w:rsid w:val="00E465DB"/>
    <w:rsid w:val="00E51ACE"/>
    <w:rsid w:val="00E5216E"/>
    <w:rsid w:val="00E522EB"/>
    <w:rsid w:val="00E527BD"/>
    <w:rsid w:val="00E5318A"/>
    <w:rsid w:val="00E53583"/>
    <w:rsid w:val="00E54291"/>
    <w:rsid w:val="00E63766"/>
    <w:rsid w:val="00E63FCA"/>
    <w:rsid w:val="00E65BBF"/>
    <w:rsid w:val="00E66D25"/>
    <w:rsid w:val="00E67116"/>
    <w:rsid w:val="00E674F7"/>
    <w:rsid w:val="00E72E49"/>
    <w:rsid w:val="00E7622B"/>
    <w:rsid w:val="00E7672F"/>
    <w:rsid w:val="00E81335"/>
    <w:rsid w:val="00E82082"/>
    <w:rsid w:val="00E82344"/>
    <w:rsid w:val="00E834BA"/>
    <w:rsid w:val="00E836EC"/>
    <w:rsid w:val="00E84C82"/>
    <w:rsid w:val="00E84D64"/>
    <w:rsid w:val="00E86F73"/>
    <w:rsid w:val="00E87408"/>
    <w:rsid w:val="00E913AA"/>
    <w:rsid w:val="00E914C4"/>
    <w:rsid w:val="00E934F5"/>
    <w:rsid w:val="00E93679"/>
    <w:rsid w:val="00E93DFE"/>
    <w:rsid w:val="00E95859"/>
    <w:rsid w:val="00E96961"/>
    <w:rsid w:val="00E97C4C"/>
    <w:rsid w:val="00EA1561"/>
    <w:rsid w:val="00EA1AE2"/>
    <w:rsid w:val="00EA1B51"/>
    <w:rsid w:val="00EA2CD7"/>
    <w:rsid w:val="00EA46FB"/>
    <w:rsid w:val="00EA6619"/>
    <w:rsid w:val="00EA72EC"/>
    <w:rsid w:val="00EA75C8"/>
    <w:rsid w:val="00EA7D6B"/>
    <w:rsid w:val="00EB0DA0"/>
    <w:rsid w:val="00EB11CB"/>
    <w:rsid w:val="00EB2528"/>
    <w:rsid w:val="00EB275A"/>
    <w:rsid w:val="00EB3C2F"/>
    <w:rsid w:val="00EB4273"/>
    <w:rsid w:val="00EB5EBB"/>
    <w:rsid w:val="00EB6C3B"/>
    <w:rsid w:val="00EB786A"/>
    <w:rsid w:val="00EB7D16"/>
    <w:rsid w:val="00EC1578"/>
    <w:rsid w:val="00EC1C72"/>
    <w:rsid w:val="00EC2793"/>
    <w:rsid w:val="00EC3B56"/>
    <w:rsid w:val="00EC3CC9"/>
    <w:rsid w:val="00EC4CB1"/>
    <w:rsid w:val="00EC59D6"/>
    <w:rsid w:val="00EC680A"/>
    <w:rsid w:val="00ED009F"/>
    <w:rsid w:val="00ED277B"/>
    <w:rsid w:val="00EE0313"/>
    <w:rsid w:val="00EE0FB8"/>
    <w:rsid w:val="00EE2BED"/>
    <w:rsid w:val="00EE374B"/>
    <w:rsid w:val="00EE445C"/>
    <w:rsid w:val="00EE6CDA"/>
    <w:rsid w:val="00EE74DE"/>
    <w:rsid w:val="00EF16DD"/>
    <w:rsid w:val="00EF2262"/>
    <w:rsid w:val="00EF27B5"/>
    <w:rsid w:val="00EF3638"/>
    <w:rsid w:val="00EF786D"/>
    <w:rsid w:val="00F00D27"/>
    <w:rsid w:val="00F01082"/>
    <w:rsid w:val="00F01E04"/>
    <w:rsid w:val="00F01EA5"/>
    <w:rsid w:val="00F02D80"/>
    <w:rsid w:val="00F039C7"/>
    <w:rsid w:val="00F03C23"/>
    <w:rsid w:val="00F05D5B"/>
    <w:rsid w:val="00F07440"/>
    <w:rsid w:val="00F1055C"/>
    <w:rsid w:val="00F11BB5"/>
    <w:rsid w:val="00F13070"/>
    <w:rsid w:val="00F13096"/>
    <w:rsid w:val="00F1417B"/>
    <w:rsid w:val="00F146AE"/>
    <w:rsid w:val="00F15776"/>
    <w:rsid w:val="00F179CA"/>
    <w:rsid w:val="00F218F6"/>
    <w:rsid w:val="00F21A9B"/>
    <w:rsid w:val="00F21FAF"/>
    <w:rsid w:val="00F22508"/>
    <w:rsid w:val="00F25533"/>
    <w:rsid w:val="00F25F4E"/>
    <w:rsid w:val="00F25FFC"/>
    <w:rsid w:val="00F300D9"/>
    <w:rsid w:val="00F307F6"/>
    <w:rsid w:val="00F3309E"/>
    <w:rsid w:val="00F337D5"/>
    <w:rsid w:val="00F34B99"/>
    <w:rsid w:val="00F36816"/>
    <w:rsid w:val="00F40924"/>
    <w:rsid w:val="00F42406"/>
    <w:rsid w:val="00F43181"/>
    <w:rsid w:val="00F4538F"/>
    <w:rsid w:val="00F47C2D"/>
    <w:rsid w:val="00F51E36"/>
    <w:rsid w:val="00F52D95"/>
    <w:rsid w:val="00F52DAB"/>
    <w:rsid w:val="00F543F0"/>
    <w:rsid w:val="00F54FA8"/>
    <w:rsid w:val="00F55F1C"/>
    <w:rsid w:val="00F5617C"/>
    <w:rsid w:val="00F57CA6"/>
    <w:rsid w:val="00F63D2B"/>
    <w:rsid w:val="00F65B56"/>
    <w:rsid w:val="00F73A06"/>
    <w:rsid w:val="00F75FAC"/>
    <w:rsid w:val="00F76632"/>
    <w:rsid w:val="00F8066C"/>
    <w:rsid w:val="00F80D83"/>
    <w:rsid w:val="00F81D29"/>
    <w:rsid w:val="00F822C8"/>
    <w:rsid w:val="00F82D84"/>
    <w:rsid w:val="00F840B7"/>
    <w:rsid w:val="00F85DA0"/>
    <w:rsid w:val="00F8616C"/>
    <w:rsid w:val="00F86628"/>
    <w:rsid w:val="00F90318"/>
    <w:rsid w:val="00F91C4D"/>
    <w:rsid w:val="00F9232F"/>
    <w:rsid w:val="00F92FD9"/>
    <w:rsid w:val="00F9385E"/>
    <w:rsid w:val="00F95601"/>
    <w:rsid w:val="00F95F21"/>
    <w:rsid w:val="00F97859"/>
    <w:rsid w:val="00FA03A3"/>
    <w:rsid w:val="00FA5010"/>
    <w:rsid w:val="00FA6684"/>
    <w:rsid w:val="00FA72AC"/>
    <w:rsid w:val="00FA731E"/>
    <w:rsid w:val="00FA7AAF"/>
    <w:rsid w:val="00FB19BD"/>
    <w:rsid w:val="00FB2B38"/>
    <w:rsid w:val="00FB4CCC"/>
    <w:rsid w:val="00FC01D9"/>
    <w:rsid w:val="00FC38A0"/>
    <w:rsid w:val="00FC6358"/>
    <w:rsid w:val="00FD320D"/>
    <w:rsid w:val="00FD54A9"/>
    <w:rsid w:val="00FD6717"/>
    <w:rsid w:val="00FE18D6"/>
    <w:rsid w:val="00FE23DE"/>
    <w:rsid w:val="00FE25BA"/>
    <w:rsid w:val="00FE2F24"/>
    <w:rsid w:val="00FE5276"/>
    <w:rsid w:val="00FF08A9"/>
    <w:rsid w:val="00FF22B3"/>
    <w:rsid w:val="00FF6DE7"/>
    <w:rsid w:val="08C84ECC"/>
    <w:rsid w:val="09065877"/>
    <w:rsid w:val="0B380B09"/>
    <w:rsid w:val="0BAF4A7E"/>
    <w:rsid w:val="0BEF723D"/>
    <w:rsid w:val="0F7C2ED8"/>
    <w:rsid w:val="0FC71D2F"/>
    <w:rsid w:val="11047F9D"/>
    <w:rsid w:val="12AC38F3"/>
    <w:rsid w:val="144F5A37"/>
    <w:rsid w:val="14AE55E9"/>
    <w:rsid w:val="14D50F16"/>
    <w:rsid w:val="15146E41"/>
    <w:rsid w:val="15BC7DDB"/>
    <w:rsid w:val="17EE4D83"/>
    <w:rsid w:val="18751EB7"/>
    <w:rsid w:val="18891F83"/>
    <w:rsid w:val="1D0255A8"/>
    <w:rsid w:val="203F2777"/>
    <w:rsid w:val="20FD0EDC"/>
    <w:rsid w:val="21CB5418"/>
    <w:rsid w:val="23AB1231"/>
    <w:rsid w:val="23B85F22"/>
    <w:rsid w:val="240A6F36"/>
    <w:rsid w:val="25553977"/>
    <w:rsid w:val="265E11E3"/>
    <w:rsid w:val="28CD2E00"/>
    <w:rsid w:val="29012225"/>
    <w:rsid w:val="2A7E212E"/>
    <w:rsid w:val="2B64264F"/>
    <w:rsid w:val="2C5D61AB"/>
    <w:rsid w:val="2CDA27F8"/>
    <w:rsid w:val="2D74780B"/>
    <w:rsid w:val="2E492182"/>
    <w:rsid w:val="2E6A76A0"/>
    <w:rsid w:val="308952B0"/>
    <w:rsid w:val="318437B2"/>
    <w:rsid w:val="34182B31"/>
    <w:rsid w:val="34926746"/>
    <w:rsid w:val="36815842"/>
    <w:rsid w:val="390C0CAB"/>
    <w:rsid w:val="3922052A"/>
    <w:rsid w:val="3B64264F"/>
    <w:rsid w:val="3E2241EB"/>
    <w:rsid w:val="3EAB710B"/>
    <w:rsid w:val="403A57EB"/>
    <w:rsid w:val="415C66C8"/>
    <w:rsid w:val="41AD01E6"/>
    <w:rsid w:val="428B5084"/>
    <w:rsid w:val="438042A8"/>
    <w:rsid w:val="46E012FC"/>
    <w:rsid w:val="473F7B8B"/>
    <w:rsid w:val="4AB17A83"/>
    <w:rsid w:val="4C267C09"/>
    <w:rsid w:val="4CA52960"/>
    <w:rsid w:val="4D1232EC"/>
    <w:rsid w:val="4E3A10AC"/>
    <w:rsid w:val="4F9F1B0F"/>
    <w:rsid w:val="52006406"/>
    <w:rsid w:val="53C9715A"/>
    <w:rsid w:val="554B0669"/>
    <w:rsid w:val="56B96281"/>
    <w:rsid w:val="57116AD8"/>
    <w:rsid w:val="57E40E1B"/>
    <w:rsid w:val="58600E17"/>
    <w:rsid w:val="59BA46C8"/>
    <w:rsid w:val="5ACC77AB"/>
    <w:rsid w:val="5B332700"/>
    <w:rsid w:val="5B6C746B"/>
    <w:rsid w:val="5C2A08BD"/>
    <w:rsid w:val="5C6A4CDF"/>
    <w:rsid w:val="5CDE3309"/>
    <w:rsid w:val="5E1E26DD"/>
    <w:rsid w:val="5E346D7E"/>
    <w:rsid w:val="5FCB4D5F"/>
    <w:rsid w:val="5FE05A5B"/>
    <w:rsid w:val="5FF422CF"/>
    <w:rsid w:val="63966764"/>
    <w:rsid w:val="640B07C0"/>
    <w:rsid w:val="686A10DA"/>
    <w:rsid w:val="69C46541"/>
    <w:rsid w:val="6D166038"/>
    <w:rsid w:val="6E47697D"/>
    <w:rsid w:val="6E930FFA"/>
    <w:rsid w:val="6FDD4494"/>
    <w:rsid w:val="704257E7"/>
    <w:rsid w:val="710032F2"/>
    <w:rsid w:val="71787AB9"/>
    <w:rsid w:val="726C367A"/>
    <w:rsid w:val="72A27E7C"/>
    <w:rsid w:val="731D2A2E"/>
    <w:rsid w:val="73A102B5"/>
    <w:rsid w:val="73A579B0"/>
    <w:rsid w:val="73D97C61"/>
    <w:rsid w:val="76283D5C"/>
    <w:rsid w:val="776A118D"/>
    <w:rsid w:val="781411E1"/>
    <w:rsid w:val="78A07905"/>
    <w:rsid w:val="7C8306E4"/>
    <w:rsid w:val="7D9E3829"/>
    <w:rsid w:val="7E244E09"/>
    <w:rsid w:val="7EB04F5F"/>
    <w:rsid w:val="7F6D51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4"/>
    <w:qFormat/>
    <w:uiPriority w:val="0"/>
    <w:pPr>
      <w:keepNext/>
      <w:keepLines/>
      <w:spacing w:before="340" w:after="330" w:line="578" w:lineRule="auto"/>
      <w:outlineLvl w:val="0"/>
    </w:pPr>
    <w:rPr>
      <w:b/>
      <w:bCs/>
      <w:kern w:val="44"/>
      <w:sz w:val="44"/>
      <w:szCs w:val="4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54"/>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Indent"/>
    <w:basedOn w:val="1"/>
    <w:link w:val="159"/>
    <w:qFormat/>
    <w:uiPriority w:val="0"/>
    <w:pPr>
      <w:spacing w:line="380" w:lineRule="exact"/>
      <w:ind w:firstLine="480" w:firstLineChars="200"/>
    </w:pPr>
    <w:rPr>
      <w:sz w:val="24"/>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153"/>
    <w:qFormat/>
    <w:uiPriority w:val="0"/>
    <w:pPr>
      <w:ind w:left="100" w:leftChars="2500"/>
    </w:pPr>
  </w:style>
  <w:style w:type="paragraph" w:styleId="17">
    <w:name w:val="endnote text"/>
    <w:basedOn w:val="1"/>
    <w:semiHidden/>
    <w:qFormat/>
    <w:uiPriority w:val="0"/>
    <w:pPr>
      <w:snapToGrid w:val="0"/>
      <w:jc w:val="left"/>
    </w:pPr>
  </w:style>
  <w:style w:type="paragraph" w:styleId="18">
    <w:name w:val="Balloon Text"/>
    <w:basedOn w:val="1"/>
    <w:link w:val="52"/>
    <w:qFormat/>
    <w:uiPriority w:val="0"/>
    <w:rPr>
      <w:sz w:val="18"/>
      <w:szCs w:val="18"/>
    </w:rPr>
  </w:style>
  <w:style w:type="paragraph" w:styleId="19">
    <w:name w:val="footer"/>
    <w:basedOn w:val="1"/>
    <w:link w:val="156"/>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qFormat/>
    <w:uiPriority w:val="39"/>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53"/>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tabs>
        <w:tab w:val="left" w:pos="0"/>
      </w:tabs>
      <w:snapToGrid w:val="0"/>
      <w:ind w:left="720" w:hanging="357"/>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8"/>
    <w:next w:val="8"/>
    <w:link w:val="55"/>
    <w:qFormat/>
    <w:uiPriority w:val="0"/>
    <w:rPr>
      <w:b/>
      <w:bCs/>
    </w:rPr>
  </w:style>
  <w:style w:type="table" w:styleId="36">
    <w:name w:val="Table Grid"/>
    <w:basedOn w:val="35"/>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basedOn w:val="37"/>
    <w:qFormat/>
    <w:uiPriority w:val="0"/>
  </w:style>
  <w:style w:type="character" w:styleId="39">
    <w:name w:val="endnote reference"/>
    <w:basedOn w:val="37"/>
    <w:semiHidden/>
    <w:qFormat/>
    <w:uiPriority w:val="0"/>
    <w:rPr>
      <w:vertAlign w:val="superscript"/>
    </w:rPr>
  </w:style>
  <w:style w:type="character" w:styleId="40">
    <w:name w:val="page number"/>
    <w:basedOn w:val="37"/>
    <w:qFormat/>
    <w:uiPriority w:val="0"/>
    <w:rPr>
      <w:rFonts w:ascii="Times New Roman" w:hAnsi="Times New Roman" w:eastAsia="宋体"/>
      <w:sz w:val="18"/>
    </w:rPr>
  </w:style>
  <w:style w:type="character" w:styleId="41">
    <w:name w:val="FollowedHyperlink"/>
    <w:basedOn w:val="37"/>
    <w:qFormat/>
    <w:uiPriority w:val="0"/>
    <w:rPr>
      <w:color w:val="800080"/>
      <w:u w:val="single"/>
    </w:rPr>
  </w:style>
  <w:style w:type="character" w:styleId="42">
    <w:name w:val="Emphasis"/>
    <w:basedOn w:val="37"/>
    <w:qFormat/>
    <w:uiPriority w:val="0"/>
  </w:style>
  <w:style w:type="character" w:styleId="43">
    <w:name w:val="HTML Definition"/>
    <w:basedOn w:val="37"/>
    <w:semiHidden/>
    <w:unhideWhenUsed/>
    <w:qFormat/>
    <w:uiPriority w:val="0"/>
  </w:style>
  <w:style w:type="character" w:styleId="44">
    <w:name w:val="HTML Acronym"/>
    <w:basedOn w:val="37"/>
    <w:semiHidden/>
    <w:unhideWhenUsed/>
    <w:qFormat/>
    <w:uiPriority w:val="0"/>
  </w:style>
  <w:style w:type="character" w:styleId="45">
    <w:name w:val="HTML Variable"/>
    <w:basedOn w:val="37"/>
    <w:semiHidden/>
    <w:unhideWhenUsed/>
    <w:qFormat/>
    <w:uiPriority w:val="0"/>
  </w:style>
  <w:style w:type="character" w:styleId="46">
    <w:name w:val="Hyperlink"/>
    <w:basedOn w:val="37"/>
    <w:qFormat/>
    <w:uiPriority w:val="99"/>
    <w:rPr>
      <w:color w:val="0000FF"/>
      <w:spacing w:val="0"/>
      <w:w w:val="100"/>
      <w:szCs w:val="21"/>
      <w:u w:val="single"/>
      <w:lang w:val="en-US" w:eastAsia="zh-CN"/>
    </w:rPr>
  </w:style>
  <w:style w:type="character" w:styleId="47">
    <w:name w:val="HTML Code"/>
    <w:basedOn w:val="37"/>
    <w:semiHidden/>
    <w:unhideWhenUsed/>
    <w:qFormat/>
    <w:uiPriority w:val="0"/>
    <w:rPr>
      <w:rFonts w:ascii="Courier New" w:hAnsi="Courier New"/>
      <w:sz w:val="20"/>
    </w:rPr>
  </w:style>
  <w:style w:type="character" w:styleId="48">
    <w:name w:val="annotation reference"/>
    <w:basedOn w:val="37"/>
    <w:qFormat/>
    <w:uiPriority w:val="0"/>
    <w:rPr>
      <w:sz w:val="21"/>
      <w:szCs w:val="21"/>
    </w:rPr>
  </w:style>
  <w:style w:type="character" w:styleId="49">
    <w:name w:val="HTML Cite"/>
    <w:basedOn w:val="37"/>
    <w:semiHidden/>
    <w:unhideWhenUsed/>
    <w:qFormat/>
    <w:uiPriority w:val="0"/>
  </w:style>
  <w:style w:type="character" w:styleId="50">
    <w:name w:val="footnote reference"/>
    <w:basedOn w:val="37"/>
    <w:qFormat/>
    <w:uiPriority w:val="0"/>
    <w:rPr>
      <w:vertAlign w:val="superscript"/>
    </w:rPr>
  </w:style>
  <w:style w:type="character" w:customStyle="1" w:styleId="51">
    <w:name w:val="发布"/>
    <w:basedOn w:val="37"/>
    <w:qFormat/>
    <w:uiPriority w:val="0"/>
    <w:rPr>
      <w:rFonts w:ascii="黑体" w:eastAsia="黑体"/>
      <w:spacing w:val="85"/>
      <w:w w:val="100"/>
      <w:position w:val="3"/>
      <w:sz w:val="28"/>
      <w:szCs w:val="28"/>
    </w:rPr>
  </w:style>
  <w:style w:type="character" w:customStyle="1" w:styleId="52">
    <w:name w:val="批注框文本 字符"/>
    <w:basedOn w:val="37"/>
    <w:link w:val="18"/>
    <w:qFormat/>
    <w:uiPriority w:val="0"/>
    <w:rPr>
      <w:kern w:val="2"/>
      <w:sz w:val="18"/>
      <w:szCs w:val="18"/>
    </w:rPr>
  </w:style>
  <w:style w:type="character" w:customStyle="1" w:styleId="53">
    <w:name w:val="段 Char"/>
    <w:basedOn w:val="37"/>
    <w:link w:val="25"/>
    <w:qFormat/>
    <w:uiPriority w:val="0"/>
    <w:rPr>
      <w:rFonts w:ascii="宋体"/>
      <w:sz w:val="21"/>
      <w:lang w:val="en-US" w:eastAsia="zh-CN" w:bidi="ar-SA"/>
    </w:rPr>
  </w:style>
  <w:style w:type="character" w:customStyle="1" w:styleId="54">
    <w:name w:val="批注文字 字符"/>
    <w:basedOn w:val="37"/>
    <w:link w:val="8"/>
    <w:qFormat/>
    <w:uiPriority w:val="0"/>
    <w:rPr>
      <w:kern w:val="2"/>
      <w:sz w:val="21"/>
      <w:szCs w:val="24"/>
    </w:rPr>
  </w:style>
  <w:style w:type="character" w:customStyle="1" w:styleId="55">
    <w:name w:val="批注主题 字符"/>
    <w:basedOn w:val="54"/>
    <w:link w:val="34"/>
    <w:qFormat/>
    <w:uiPriority w:val="0"/>
    <w:rPr>
      <w:b/>
      <w:bCs/>
      <w:kern w:val="2"/>
      <w:sz w:val="21"/>
      <w:szCs w:val="24"/>
    </w:rPr>
  </w:style>
  <w:style w:type="character" w:customStyle="1" w:styleId="56">
    <w:name w:val="首示例 Char"/>
    <w:basedOn w:val="37"/>
    <w:link w:val="57"/>
    <w:qFormat/>
    <w:uiPriority w:val="0"/>
    <w:rPr>
      <w:rFonts w:ascii="宋体" w:hAnsi="宋体"/>
      <w:kern w:val="2"/>
      <w:sz w:val="18"/>
      <w:szCs w:val="18"/>
    </w:rPr>
  </w:style>
  <w:style w:type="paragraph" w:customStyle="1" w:styleId="57">
    <w:name w:val="首示例"/>
    <w:next w:val="25"/>
    <w:link w:val="56"/>
    <w:qFormat/>
    <w:uiPriority w:val="0"/>
    <w:pPr>
      <w:tabs>
        <w:tab w:val="left" w:pos="360"/>
      </w:tabs>
    </w:pPr>
    <w:rPr>
      <w:rFonts w:ascii="宋体" w:hAnsi="宋体" w:eastAsia="宋体" w:cs="Times New Roman"/>
      <w:kern w:val="2"/>
      <w:sz w:val="18"/>
      <w:szCs w:val="18"/>
      <w:lang w:val="en-US" w:eastAsia="zh-CN" w:bidi="ar-SA"/>
    </w:rPr>
  </w:style>
  <w:style w:type="character" w:customStyle="1" w:styleId="58">
    <w:name w:val="附录公式 Char"/>
    <w:basedOn w:val="53"/>
    <w:link w:val="59"/>
    <w:qFormat/>
    <w:uiPriority w:val="0"/>
    <w:rPr>
      <w:rFonts w:ascii="宋体"/>
      <w:sz w:val="21"/>
      <w:lang w:val="en-US" w:eastAsia="zh-CN" w:bidi="ar-SA"/>
    </w:rPr>
  </w:style>
  <w:style w:type="paragraph" w:customStyle="1" w:styleId="59">
    <w:name w:val="附录公式"/>
    <w:basedOn w:val="25"/>
    <w:next w:val="25"/>
    <w:link w:val="58"/>
    <w:qFormat/>
    <w:uiPriority w:val="0"/>
  </w:style>
  <w:style w:type="paragraph" w:customStyle="1" w:styleId="60">
    <w:name w:val="附录图标题"/>
    <w:basedOn w:val="1"/>
    <w:next w:val="25"/>
    <w:qFormat/>
    <w:uiPriority w:val="0"/>
    <w:pPr>
      <w:tabs>
        <w:tab w:val="left" w:pos="363"/>
      </w:tabs>
      <w:spacing w:beforeLines="50" w:afterLines="50"/>
      <w:jc w:val="center"/>
    </w:pPr>
    <w:rPr>
      <w:rFonts w:ascii="黑体" w:eastAsia="黑体"/>
      <w:szCs w:val="21"/>
    </w:rPr>
  </w:style>
  <w:style w:type="paragraph" w:customStyle="1" w:styleId="6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2">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6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5">
    <w:name w:val="其他发布日期"/>
    <w:basedOn w:val="64"/>
    <w:qFormat/>
    <w:uiPriority w:val="0"/>
    <w:pPr>
      <w:framePr w:wrap="around" w:vAnchor="page" w:hAnchor="text" w:x="1419"/>
    </w:pPr>
  </w:style>
  <w:style w:type="paragraph" w:customStyle="1" w:styleId="66">
    <w:name w:val="附录四级无"/>
    <w:basedOn w:val="67"/>
    <w:qFormat/>
    <w:uiPriority w:val="0"/>
    <w:pPr>
      <w:tabs>
        <w:tab w:val="left" w:pos="360"/>
      </w:tabs>
      <w:spacing w:beforeLines="0" w:afterLines="0"/>
    </w:pPr>
    <w:rPr>
      <w:rFonts w:ascii="宋体" w:eastAsia="宋体"/>
      <w:szCs w:val="21"/>
    </w:rPr>
  </w:style>
  <w:style w:type="paragraph" w:customStyle="1" w:styleId="67">
    <w:name w:val="附录四级条标题"/>
    <w:basedOn w:val="68"/>
    <w:next w:val="25"/>
    <w:qFormat/>
    <w:uiPriority w:val="0"/>
    <w:pPr>
      <w:tabs>
        <w:tab w:val="left" w:pos="360"/>
      </w:tabs>
      <w:outlineLvl w:val="5"/>
    </w:pPr>
  </w:style>
  <w:style w:type="paragraph" w:customStyle="1" w:styleId="68">
    <w:name w:val="附录三级条标题"/>
    <w:basedOn w:val="69"/>
    <w:next w:val="25"/>
    <w:qFormat/>
    <w:uiPriority w:val="0"/>
    <w:pPr>
      <w:tabs>
        <w:tab w:val="left" w:pos="360"/>
      </w:tabs>
      <w:outlineLvl w:val="4"/>
    </w:pPr>
  </w:style>
  <w:style w:type="paragraph" w:customStyle="1" w:styleId="6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0">
    <w:name w:val="二级无"/>
    <w:basedOn w:val="71"/>
    <w:qFormat/>
    <w:uiPriority w:val="0"/>
    <w:pPr>
      <w:spacing w:beforeLines="0" w:afterLines="0"/>
    </w:pPr>
    <w:rPr>
      <w:rFonts w:ascii="宋体" w:eastAsia="宋体"/>
    </w:rPr>
  </w:style>
  <w:style w:type="paragraph" w:customStyle="1" w:styleId="71">
    <w:name w:val="二级条标题"/>
    <w:basedOn w:val="72"/>
    <w:next w:val="25"/>
    <w:qFormat/>
    <w:uiPriority w:val="0"/>
    <w:pPr>
      <w:spacing w:before="50" w:after="50"/>
      <w:outlineLvl w:val="3"/>
    </w:pPr>
  </w:style>
  <w:style w:type="paragraph" w:customStyle="1" w:styleId="72">
    <w:name w:val="一级条标题"/>
    <w:next w:val="25"/>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73">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74">
    <w:name w:val="四级条标题"/>
    <w:basedOn w:val="75"/>
    <w:next w:val="25"/>
    <w:qFormat/>
    <w:uiPriority w:val="0"/>
    <w:pPr>
      <w:outlineLvl w:val="5"/>
    </w:pPr>
  </w:style>
  <w:style w:type="paragraph" w:customStyle="1" w:styleId="75">
    <w:name w:val="三级条标题"/>
    <w:basedOn w:val="71"/>
    <w:next w:val="25"/>
    <w:qFormat/>
    <w:uiPriority w:val="0"/>
    <w:pPr>
      <w:outlineLvl w:val="4"/>
    </w:pPr>
  </w:style>
  <w:style w:type="paragraph" w:customStyle="1" w:styleId="76">
    <w:name w:val="其他标准标志"/>
    <w:basedOn w:val="61"/>
    <w:qFormat/>
    <w:uiPriority w:val="0"/>
    <w:pPr>
      <w:framePr w:w="6101" w:wrap="around" w:vAnchor="page" w:hAnchor="page" w:x="4673" w:y="942"/>
    </w:pPr>
    <w:rPr>
      <w:w w:val="130"/>
    </w:rPr>
  </w:style>
  <w:style w:type="paragraph" w:customStyle="1" w:styleId="77">
    <w:name w:val="附录三级无"/>
    <w:basedOn w:val="68"/>
    <w:qFormat/>
    <w:uiPriority w:val="0"/>
    <w:pPr>
      <w:tabs>
        <w:tab w:val="clear" w:pos="360"/>
      </w:tabs>
      <w:spacing w:beforeLines="0" w:afterLines="0"/>
    </w:pPr>
    <w:rPr>
      <w:rFonts w:ascii="宋体" w:eastAsia="宋体"/>
      <w:szCs w:val="21"/>
    </w:rPr>
  </w:style>
  <w:style w:type="paragraph" w:customStyle="1" w:styleId="78">
    <w:name w:val="列项◆（三级）"/>
    <w:basedOn w:val="1"/>
    <w:qFormat/>
    <w:uiPriority w:val="0"/>
    <w:pPr>
      <w:tabs>
        <w:tab w:val="left" w:pos="1678"/>
      </w:tabs>
      <w:ind w:left="1678" w:hanging="414"/>
    </w:pPr>
    <w:rPr>
      <w:rFonts w:ascii="宋体"/>
      <w:szCs w:val="21"/>
    </w:rPr>
  </w:style>
  <w:style w:type="paragraph" w:customStyle="1" w:styleId="79">
    <w:name w:val="附录二级无"/>
    <w:basedOn w:val="69"/>
    <w:qFormat/>
    <w:uiPriority w:val="0"/>
    <w:pPr>
      <w:tabs>
        <w:tab w:val="clear" w:pos="360"/>
      </w:tabs>
      <w:spacing w:beforeLines="0" w:afterLines="0"/>
    </w:pPr>
    <w:rPr>
      <w:rFonts w:ascii="宋体" w:eastAsia="宋体"/>
      <w:szCs w:val="21"/>
    </w:rPr>
  </w:style>
  <w:style w:type="paragraph" w:customStyle="1" w:styleId="80">
    <w:name w:val="五级条标题"/>
    <w:basedOn w:val="74"/>
    <w:next w:val="25"/>
    <w:qFormat/>
    <w:uiPriority w:val="0"/>
    <w:pPr>
      <w:outlineLvl w:val="6"/>
    </w:pPr>
  </w:style>
  <w:style w:type="paragraph" w:customStyle="1" w:styleId="8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86">
    <w:name w:val="注：（正文）"/>
    <w:basedOn w:val="87"/>
    <w:next w:val="25"/>
    <w:qFormat/>
    <w:uiPriority w:val="0"/>
  </w:style>
  <w:style w:type="paragraph" w:customStyle="1" w:styleId="87">
    <w:name w:val="注："/>
    <w:next w:val="25"/>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8">
    <w:name w:val="示例×："/>
    <w:basedOn w:val="89"/>
    <w:qFormat/>
    <w:uiPriority w:val="0"/>
    <w:pPr>
      <w:spacing w:beforeLines="0" w:afterLines="0"/>
      <w:ind w:left="0" w:firstLine="363"/>
      <w:outlineLvl w:val="9"/>
    </w:pPr>
    <w:rPr>
      <w:rFonts w:ascii="宋体" w:eastAsia="宋体"/>
      <w:sz w:val="18"/>
      <w:szCs w:val="18"/>
    </w:rPr>
  </w:style>
  <w:style w:type="paragraph" w:customStyle="1" w:styleId="89">
    <w:name w:val="章标题"/>
    <w:next w:val="25"/>
    <w:qFormat/>
    <w:uiPriority w:val="0"/>
    <w:pPr>
      <w:spacing w:beforeLines="100" w:afterLines="100"/>
      <w:ind w:left="1418"/>
      <w:jc w:val="both"/>
      <w:outlineLvl w:val="1"/>
    </w:pPr>
    <w:rPr>
      <w:rFonts w:ascii="黑体" w:hAnsi="Times New Roman" w:eastAsia="黑体" w:cs="Times New Roman"/>
      <w:sz w:val="21"/>
      <w:lang w:val="en-US" w:eastAsia="zh-CN" w:bidi="ar-SA"/>
    </w:rPr>
  </w:style>
  <w:style w:type="paragraph" w:customStyle="1" w:styleId="90">
    <w:name w:val="条文脚注"/>
    <w:basedOn w:val="26"/>
    <w:qFormat/>
    <w:uiPriority w:val="0"/>
    <w:pPr>
      <w:ind w:left="0" w:firstLine="0"/>
      <w:jc w:val="both"/>
    </w:pPr>
  </w:style>
  <w:style w:type="paragraph" w:customStyle="1" w:styleId="91">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2">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3">
    <w:name w:val="示例后文字"/>
    <w:basedOn w:val="25"/>
    <w:next w:val="25"/>
    <w:qFormat/>
    <w:uiPriority w:val="0"/>
    <w:pPr>
      <w:ind w:firstLine="360"/>
    </w:pPr>
    <w:rPr>
      <w:sz w:val="18"/>
    </w:rPr>
  </w:style>
  <w:style w:type="paragraph" w:customStyle="1" w:styleId="9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6">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7">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8">
    <w:name w:val="附录表标题"/>
    <w:basedOn w:val="1"/>
    <w:next w:val="25"/>
    <w:qFormat/>
    <w:uiPriority w:val="0"/>
    <w:pPr>
      <w:tabs>
        <w:tab w:val="left" w:pos="180"/>
      </w:tabs>
      <w:spacing w:beforeLines="50" w:afterLines="50"/>
      <w:jc w:val="center"/>
    </w:pPr>
    <w:rPr>
      <w:rFonts w:ascii="黑体" w:eastAsia="黑体"/>
      <w:szCs w:val="21"/>
    </w:rPr>
  </w:style>
  <w:style w:type="paragraph" w:customStyle="1" w:styleId="9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0">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01">
    <w:name w:val="封面正文"/>
    <w:qFormat/>
    <w:uiPriority w:val="0"/>
    <w:pPr>
      <w:jc w:val="both"/>
    </w:pPr>
    <w:rPr>
      <w:rFonts w:ascii="Times New Roman" w:hAnsi="Times New Roman" w:eastAsia="宋体" w:cs="Times New Roman"/>
      <w:lang w:val="en-US" w:eastAsia="zh-CN" w:bidi="ar-SA"/>
    </w:rPr>
  </w:style>
  <w:style w:type="paragraph" w:customStyle="1" w:styleId="102">
    <w:name w:val="附录标题"/>
    <w:basedOn w:val="25"/>
    <w:next w:val="25"/>
    <w:qFormat/>
    <w:uiPriority w:val="0"/>
    <w:pPr>
      <w:ind w:firstLine="0" w:firstLineChars="0"/>
      <w:jc w:val="center"/>
    </w:pPr>
    <w:rPr>
      <w:rFonts w:ascii="黑体" w:eastAsia="黑体"/>
    </w:rPr>
  </w:style>
  <w:style w:type="paragraph" w:customStyle="1" w:styleId="103">
    <w:name w:val="示例"/>
    <w:next w:val="99"/>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5">
    <w:name w:val="图表脚注说明"/>
    <w:basedOn w:val="1"/>
    <w:qFormat/>
    <w:uiPriority w:val="0"/>
    <w:pPr>
      <w:ind w:left="544" w:hanging="181"/>
    </w:pPr>
    <w:rPr>
      <w:rFonts w:ascii="宋体"/>
      <w:sz w:val="18"/>
      <w:szCs w:val="18"/>
    </w:rPr>
  </w:style>
  <w:style w:type="paragraph" w:customStyle="1" w:styleId="106">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107">
    <w:name w:val="封面标准名称2"/>
    <w:basedOn w:val="108"/>
    <w:qFormat/>
    <w:uiPriority w:val="0"/>
    <w:pPr>
      <w:framePr w:wrap="around" w:y="4469"/>
      <w:spacing w:beforeLines="630"/>
    </w:pPr>
  </w:style>
  <w:style w:type="paragraph" w:customStyle="1" w:styleId="10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9">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112">
    <w:name w:val="封面标准文稿类别2"/>
    <w:basedOn w:val="113"/>
    <w:qFormat/>
    <w:uiPriority w:val="0"/>
    <w:pPr>
      <w:framePr w:wrap="around" w:y="4469"/>
    </w:pPr>
  </w:style>
  <w:style w:type="paragraph" w:customStyle="1" w:styleId="113">
    <w:name w:val="封面标准文稿类别"/>
    <w:basedOn w:val="114"/>
    <w:qFormat/>
    <w:uiPriority w:val="0"/>
    <w:pPr>
      <w:framePr w:wrap="around"/>
      <w:spacing w:after="160" w:line="240" w:lineRule="auto"/>
    </w:pPr>
    <w:rPr>
      <w:sz w:val="24"/>
    </w:rPr>
  </w:style>
  <w:style w:type="paragraph" w:customStyle="1" w:styleId="114">
    <w:name w:val="封面一致性程度标识"/>
    <w:basedOn w:val="115"/>
    <w:qFormat/>
    <w:uiPriority w:val="0"/>
    <w:pPr>
      <w:framePr w:wrap="around"/>
      <w:spacing w:before="440"/>
    </w:pPr>
    <w:rPr>
      <w:rFonts w:ascii="宋体" w:eastAsia="宋体"/>
    </w:rPr>
  </w:style>
  <w:style w:type="paragraph" w:customStyle="1" w:styleId="115">
    <w:name w:val="封面标准英文名称"/>
    <w:basedOn w:val="108"/>
    <w:qFormat/>
    <w:uiPriority w:val="0"/>
    <w:pPr>
      <w:framePr w:wrap="around"/>
      <w:spacing w:before="370" w:line="400" w:lineRule="exact"/>
    </w:pPr>
    <w:rPr>
      <w:rFonts w:ascii="Times New Roman"/>
      <w:sz w:val="28"/>
      <w:szCs w:val="28"/>
    </w:rPr>
  </w:style>
  <w:style w:type="paragraph" w:customStyle="1" w:styleId="11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7">
    <w:name w:val="标准书眉_偶数页"/>
    <w:basedOn w:val="95"/>
    <w:next w:val="1"/>
    <w:qFormat/>
    <w:uiPriority w:val="0"/>
    <w:pPr>
      <w:jc w:val="left"/>
    </w:pPr>
  </w:style>
  <w:style w:type="paragraph" w:customStyle="1" w:styleId="11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9">
    <w:name w:val="标准书眉一"/>
    <w:qFormat/>
    <w:uiPriority w:val="0"/>
    <w:pPr>
      <w:jc w:val="both"/>
    </w:pPr>
    <w:rPr>
      <w:rFonts w:ascii="Times New Roman" w:hAnsi="Times New Roman" w:eastAsia="宋体" w:cs="Times New Roman"/>
      <w:lang w:val="en-US" w:eastAsia="zh-CN" w:bidi="ar-SA"/>
    </w:rPr>
  </w:style>
  <w:style w:type="paragraph" w:customStyle="1" w:styleId="120">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1">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2">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4">
    <w:name w:val="三级无"/>
    <w:basedOn w:val="75"/>
    <w:qFormat/>
    <w:uiPriority w:val="0"/>
    <w:pPr>
      <w:spacing w:beforeLines="0" w:afterLines="0"/>
    </w:pPr>
    <w:rPr>
      <w:rFonts w:ascii="宋体" w:eastAsia="宋体"/>
    </w:rPr>
  </w:style>
  <w:style w:type="paragraph" w:customStyle="1" w:styleId="125">
    <w:name w:val="实施日期"/>
    <w:basedOn w:val="64"/>
    <w:qFormat/>
    <w:uiPriority w:val="0"/>
    <w:pPr>
      <w:framePr w:wrap="around" w:vAnchor="page" w:hAnchor="text"/>
      <w:jc w:val="right"/>
    </w:pPr>
  </w:style>
  <w:style w:type="paragraph" w:customStyle="1" w:styleId="126">
    <w:name w:val="封面标准文稿编辑信息"/>
    <w:basedOn w:val="113"/>
    <w:qFormat/>
    <w:uiPriority w:val="0"/>
    <w:pPr>
      <w:framePr w:wrap="around"/>
      <w:spacing w:before="180" w:line="180" w:lineRule="exact"/>
    </w:pPr>
    <w:rPr>
      <w:sz w:val="21"/>
    </w:rPr>
  </w:style>
  <w:style w:type="paragraph" w:customStyle="1" w:styleId="127">
    <w:name w:val="图标脚注说明"/>
    <w:basedOn w:val="25"/>
    <w:qFormat/>
    <w:uiPriority w:val="0"/>
    <w:pPr>
      <w:ind w:left="840" w:hanging="420" w:firstLineChars="0"/>
    </w:pPr>
    <w:rPr>
      <w:sz w:val="18"/>
      <w:szCs w:val="18"/>
    </w:rPr>
  </w:style>
  <w:style w:type="paragraph" w:customStyle="1" w:styleId="128">
    <w:name w:val="附录表标号"/>
    <w:basedOn w:val="1"/>
    <w:next w:val="25"/>
    <w:qFormat/>
    <w:uiPriority w:val="0"/>
    <w:pPr>
      <w:spacing w:line="14" w:lineRule="exact"/>
      <w:ind w:left="811" w:hanging="448"/>
      <w:jc w:val="center"/>
      <w:outlineLvl w:val="0"/>
    </w:pPr>
    <w:rPr>
      <w:color w:val="FFFFFF"/>
    </w:rPr>
  </w:style>
  <w:style w:type="paragraph" w:customStyle="1" w:styleId="129">
    <w:name w:val="五级无"/>
    <w:basedOn w:val="80"/>
    <w:qFormat/>
    <w:uiPriority w:val="0"/>
    <w:pPr>
      <w:spacing w:beforeLines="0" w:afterLines="0"/>
    </w:pPr>
    <w:rPr>
      <w:rFonts w:ascii="宋体" w:eastAsia="宋体"/>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32">
    <w:name w:val="正文公式编号制表符"/>
    <w:basedOn w:val="25"/>
    <w:next w:val="25"/>
    <w:qFormat/>
    <w:uiPriority w:val="0"/>
    <w:pPr>
      <w:ind w:firstLine="0" w:firstLineChars="0"/>
    </w:pPr>
  </w:style>
  <w:style w:type="paragraph" w:customStyle="1" w:styleId="133">
    <w:name w:val="附录五级条标题"/>
    <w:basedOn w:val="67"/>
    <w:next w:val="25"/>
    <w:qFormat/>
    <w:uiPriority w:val="0"/>
    <w:pPr>
      <w:outlineLvl w:val="6"/>
    </w:pPr>
  </w:style>
  <w:style w:type="paragraph" w:customStyle="1" w:styleId="134">
    <w:name w:val="封面一致性程度标识2"/>
    <w:basedOn w:val="114"/>
    <w:qFormat/>
    <w:uiPriority w:val="0"/>
    <w:pPr>
      <w:framePr w:wrap="around" w:y="4469"/>
    </w:pPr>
  </w:style>
  <w:style w:type="paragraph" w:customStyle="1" w:styleId="135">
    <w:name w:val="附录五级无"/>
    <w:basedOn w:val="133"/>
    <w:qFormat/>
    <w:uiPriority w:val="0"/>
    <w:pPr>
      <w:tabs>
        <w:tab w:val="clear" w:pos="360"/>
      </w:tabs>
      <w:spacing w:beforeLines="0" w:afterLines="0"/>
    </w:pPr>
    <w:rPr>
      <w:rFonts w:ascii="宋体" w:eastAsia="宋体"/>
      <w:szCs w:val="21"/>
    </w:rPr>
  </w:style>
  <w:style w:type="paragraph" w:customStyle="1" w:styleId="136">
    <w:name w:val="附录一级条标题"/>
    <w:basedOn w:val="83"/>
    <w:next w:val="25"/>
    <w:qFormat/>
    <w:uiPriority w:val="0"/>
    <w:pPr>
      <w:autoSpaceDN w:val="0"/>
      <w:spacing w:beforeLines="50" w:afterLines="50"/>
      <w:outlineLvl w:val="2"/>
    </w:pPr>
  </w:style>
  <w:style w:type="paragraph" w:customStyle="1" w:styleId="137">
    <w:name w:val="附录一级无"/>
    <w:basedOn w:val="136"/>
    <w:qFormat/>
    <w:uiPriority w:val="0"/>
    <w:pPr>
      <w:tabs>
        <w:tab w:val="clear" w:pos="360"/>
      </w:tabs>
      <w:spacing w:beforeLines="0" w:afterLines="0"/>
    </w:pPr>
    <w:rPr>
      <w:rFonts w:ascii="宋体" w:eastAsia="宋体"/>
      <w:szCs w:val="21"/>
    </w:rPr>
  </w:style>
  <w:style w:type="paragraph" w:customStyle="1" w:styleId="138">
    <w:name w:val="列出段落1"/>
    <w:basedOn w:val="1"/>
    <w:qFormat/>
    <w:uiPriority w:val="34"/>
    <w:pPr>
      <w:ind w:firstLine="420" w:firstLineChars="200"/>
    </w:pPr>
  </w:style>
  <w:style w:type="paragraph" w:customStyle="1" w:styleId="139">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4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1">
    <w:name w:val="其他发布部门"/>
    <w:basedOn w:val="122"/>
    <w:qFormat/>
    <w:uiPriority w:val="0"/>
    <w:pPr>
      <w:framePr w:wrap="around" w:y="15310"/>
      <w:spacing w:line="0" w:lineRule="atLeast"/>
    </w:pPr>
    <w:rPr>
      <w:rFonts w:ascii="黑体" w:eastAsia="黑体"/>
      <w:b w:val="0"/>
    </w:rPr>
  </w:style>
  <w:style w:type="paragraph" w:customStyle="1" w:styleId="142">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3">
    <w:name w:val="四级无"/>
    <w:basedOn w:val="74"/>
    <w:qFormat/>
    <w:uiPriority w:val="0"/>
    <w:pPr>
      <w:spacing w:beforeLines="0" w:afterLines="0"/>
    </w:pPr>
    <w:rPr>
      <w:rFonts w:ascii="宋体" w:eastAsia="宋体"/>
    </w:rPr>
  </w:style>
  <w:style w:type="paragraph" w:customStyle="1" w:styleId="144">
    <w:name w:val="一级无"/>
    <w:basedOn w:val="72"/>
    <w:qFormat/>
    <w:uiPriority w:val="0"/>
    <w:pPr>
      <w:spacing w:beforeLines="0" w:afterLines="0"/>
    </w:pPr>
    <w:rPr>
      <w:rFonts w:ascii="宋体" w:eastAsia="宋体"/>
    </w:rPr>
  </w:style>
  <w:style w:type="paragraph" w:customStyle="1" w:styleId="145">
    <w:name w:val="正文表标题"/>
    <w:next w:val="2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6">
    <w:name w:val="正文图标题"/>
    <w:next w:val="2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终结线"/>
    <w:basedOn w:val="1"/>
    <w:qFormat/>
    <w:uiPriority w:val="0"/>
    <w:pPr>
      <w:framePr w:hSpace="181" w:vSpace="181" w:wrap="around" w:vAnchor="text" w:hAnchor="margin" w:xAlign="center" w:y="285"/>
    </w:pPr>
  </w:style>
  <w:style w:type="paragraph" w:customStyle="1" w:styleId="148">
    <w:name w:val="其他实施日期"/>
    <w:basedOn w:val="125"/>
    <w:qFormat/>
    <w:uiPriority w:val="0"/>
    <w:pPr>
      <w:framePr w:wrap="around"/>
    </w:pPr>
  </w:style>
  <w:style w:type="paragraph" w:customStyle="1" w:styleId="149">
    <w:name w:val="封面标准英文名称2"/>
    <w:basedOn w:val="115"/>
    <w:qFormat/>
    <w:uiPriority w:val="0"/>
    <w:pPr>
      <w:framePr w:wrap="around" w:y="4469"/>
    </w:pPr>
  </w:style>
  <w:style w:type="paragraph" w:customStyle="1" w:styleId="150">
    <w:name w:val="封面标准文稿编辑信息2"/>
    <w:basedOn w:val="126"/>
    <w:qFormat/>
    <w:uiPriority w:val="0"/>
    <w:pPr>
      <w:framePr w:wrap="around" w:y="4469"/>
    </w:pPr>
  </w:style>
  <w:style w:type="character" w:customStyle="1" w:styleId="151">
    <w:name w:val="highlight"/>
    <w:basedOn w:val="37"/>
    <w:qFormat/>
    <w:uiPriority w:val="0"/>
  </w:style>
  <w:style w:type="paragraph" w:customStyle="1" w:styleId="152">
    <w:name w:val="列出段落2"/>
    <w:basedOn w:val="1"/>
    <w:qFormat/>
    <w:uiPriority w:val="99"/>
    <w:pPr>
      <w:ind w:firstLine="420" w:firstLineChars="200"/>
    </w:pPr>
  </w:style>
  <w:style w:type="character" w:customStyle="1" w:styleId="153">
    <w:name w:val="日期 字符"/>
    <w:basedOn w:val="37"/>
    <w:link w:val="16"/>
    <w:qFormat/>
    <w:uiPriority w:val="0"/>
    <w:rPr>
      <w:kern w:val="2"/>
      <w:sz w:val="21"/>
      <w:szCs w:val="24"/>
    </w:rPr>
  </w:style>
  <w:style w:type="character" w:customStyle="1" w:styleId="154">
    <w:name w:val="标题 1 字符"/>
    <w:basedOn w:val="37"/>
    <w:link w:val="2"/>
    <w:qFormat/>
    <w:uiPriority w:val="0"/>
    <w:rPr>
      <w:b/>
      <w:bCs/>
      <w:kern w:val="44"/>
      <w:sz w:val="44"/>
      <w:szCs w:val="44"/>
    </w:rPr>
  </w:style>
  <w:style w:type="paragraph" w:customStyle="1" w:styleId="15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56">
    <w:name w:val="页脚 字符"/>
    <w:basedOn w:val="37"/>
    <w:link w:val="19"/>
    <w:qFormat/>
    <w:uiPriority w:val="99"/>
    <w:rPr>
      <w:kern w:val="2"/>
      <w:sz w:val="18"/>
      <w:szCs w:val="18"/>
    </w:rPr>
  </w:style>
  <w:style w:type="paragraph" w:styleId="157">
    <w:name w:val="List Paragraph"/>
    <w:basedOn w:val="1"/>
    <w:unhideWhenUsed/>
    <w:qFormat/>
    <w:uiPriority w:val="34"/>
    <w:pPr>
      <w:ind w:firstLine="420" w:firstLineChars="200"/>
    </w:pPr>
  </w:style>
  <w:style w:type="character" w:customStyle="1" w:styleId="158">
    <w:name w:val="apple-converted-space"/>
    <w:basedOn w:val="37"/>
    <w:qFormat/>
    <w:uiPriority w:val="0"/>
  </w:style>
  <w:style w:type="character" w:customStyle="1" w:styleId="159">
    <w:name w:val="正文文本缩进 字符"/>
    <w:basedOn w:val="37"/>
    <w:link w:val="10"/>
    <w:qFormat/>
    <w:uiPriority w:val="0"/>
    <w:rPr>
      <w:kern w:val="2"/>
      <w:sz w:val="24"/>
      <w:szCs w:val="24"/>
    </w:rPr>
  </w:style>
  <w:style w:type="character" w:customStyle="1" w:styleId="160">
    <w:name w:val="font21"/>
    <w:basedOn w:val="37"/>
    <w:qFormat/>
    <w:uiPriority w:val="0"/>
    <w:rPr>
      <w:rFonts w:hint="eastAsia" w:ascii="宋体" w:hAnsi="宋体" w:eastAsia="宋体" w:cs="宋体"/>
      <w:i/>
      <w:color w:val="000000"/>
      <w:sz w:val="18"/>
      <w:szCs w:val="18"/>
      <w:u w:val="none"/>
    </w:rPr>
  </w:style>
  <w:style w:type="character" w:customStyle="1" w:styleId="161">
    <w:name w:val="font01"/>
    <w:basedOn w:val="37"/>
    <w:qFormat/>
    <w:uiPriority w:val="0"/>
    <w:rPr>
      <w:rFonts w:hint="eastAsia" w:ascii="宋体" w:hAnsi="宋体" w:eastAsia="宋体" w:cs="宋体"/>
      <w:color w:val="000000"/>
      <w:sz w:val="18"/>
      <w:szCs w:val="18"/>
      <w:u w:val="none"/>
    </w:rPr>
  </w:style>
  <w:style w:type="paragraph" w:customStyle="1" w:styleId="16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63">
    <w:name w:val="标准文件_段"/>
    <w:link w:val="16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4">
    <w:name w:val="标准文件_段 Char"/>
    <w:link w:val="163"/>
    <w:qFormat/>
    <w:uiPriority w:val="0"/>
    <w:rPr>
      <w:rFonts w:ascii="宋体"/>
      <w:sz w:val="21"/>
    </w:rPr>
  </w:style>
  <w:style w:type="paragraph" w:customStyle="1" w:styleId="165">
    <w:name w:val="Default"/>
    <w:unhideWhenUsed/>
    <w:qFormat/>
    <w:uiPriority w:val="0"/>
    <w:pPr>
      <w:widowControl w:val="0"/>
      <w:autoSpaceDE w:val="0"/>
      <w:autoSpaceDN w:val="0"/>
      <w:adjustRightInd w:val="0"/>
    </w:pPr>
    <w:rPr>
      <w:rFonts w:hint="eastAsia" w:ascii="黑体" w:hAnsi="黑体" w:eastAsia="黑体" w:cs="Times New Roman"/>
      <w:color w:val="000000"/>
      <w:sz w:val="24"/>
      <w:szCs w:val="24"/>
      <w:lang w:val="en-US" w:eastAsia="zh-CN" w:bidi="ar-SA"/>
    </w:rPr>
  </w:style>
  <w:style w:type="paragraph" w:customStyle="1" w:styleId="166">
    <w:name w:val="_Style 165"/>
    <w:basedOn w:val="1"/>
    <w:next w:val="1"/>
    <w:qFormat/>
    <w:uiPriority w:val="0"/>
    <w:pPr>
      <w:pBdr>
        <w:bottom w:val="single" w:color="auto" w:sz="6" w:space="1"/>
      </w:pBdr>
      <w:jc w:val="center"/>
    </w:pPr>
    <w:rPr>
      <w:rFonts w:ascii="Arial"/>
      <w:vanish/>
      <w:sz w:val="16"/>
    </w:rPr>
  </w:style>
  <w:style w:type="paragraph" w:customStyle="1" w:styleId="167">
    <w:name w:val="_Style 166"/>
    <w:basedOn w:val="1"/>
    <w:next w:val="1"/>
    <w:qFormat/>
    <w:uiPriority w:val="0"/>
    <w:pPr>
      <w:pBdr>
        <w:top w:val="single" w:color="auto" w:sz="6" w:space="1"/>
      </w:pBdr>
      <w:jc w:val="center"/>
    </w:pPr>
    <w:rPr>
      <w:rFonts w:ascii="Arial"/>
      <w:vanish/>
      <w:sz w:val="16"/>
    </w:rPr>
  </w:style>
  <w:style w:type="paragraph" w:customStyle="1" w:styleId="168">
    <w:name w:val="标准文件_附录标识"/>
    <w:next w:val="163"/>
    <w:qFormat/>
    <w:uiPriority w:val="0"/>
    <w:pPr>
      <w:numPr>
        <w:ilvl w:val="0"/>
        <w:numId w:val="1"/>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169">
    <w:name w:val="标准文件_参考文献标题"/>
    <w:basedOn w:val="1"/>
    <w:next w:val="1"/>
    <w:qFormat/>
    <w:uiPriority w:val="0"/>
    <w:pPr>
      <w:widowControl/>
      <w:shd w:val="clear" w:color="auto" w:fill="FFFFFF"/>
      <w:spacing w:beforeLines="40" w:afterLines="50"/>
      <w:jc w:val="center"/>
      <w:outlineLvl w:val="0"/>
    </w:pPr>
    <w:rPr>
      <w:rFonts w:ascii="黑体" w:hAnsi="Calibri" w:eastAsia="黑体"/>
      <w:kern w:val="0"/>
      <w:szCs w:val="21"/>
    </w:rPr>
  </w:style>
  <w:style w:type="paragraph" w:customStyle="1" w:styleId="170">
    <w:name w:val="标准文件_章标题"/>
    <w:next w:val="163"/>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17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72">
    <w:name w:val="标准文件_文件名称"/>
    <w:basedOn w:val="163"/>
    <w:next w:val="163"/>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7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80EF4-B536-4412-8447-65B41A71B25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3359</Words>
  <Characters>3587</Characters>
  <Lines>234</Lines>
  <Paragraphs>186</Paragraphs>
  <TotalTime>97</TotalTime>
  <ScaleCrop>false</ScaleCrop>
  <LinksUpToDate>false</LinksUpToDate>
  <CharactersWithSpaces>3709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2023-04-23T01:50:00Z</dcterms:created>
  <dc:creator>CNIS</dc:creator>
  <cp:lastModifiedBy>快乐鼠尾草</cp:lastModifiedBy>
  <cp:lastPrinted>2022-07-19T06:54:00Z</cp:lastPrinted>
  <dcterms:modified xsi:type="dcterms:W3CDTF">2024-08-22T08:11:19Z</dcterms:modified>
  <dc:title>标准名称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951D5305A5AF4AB98037A7643C003920</vt:lpwstr>
  </property>
</Properties>
</file>